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759E559E" w14:textId="774B4DE6" w:rsidR="00DC69D4" w:rsidRPr="00DC69D4" w:rsidRDefault="00E32ED0" w:rsidP="00A2094E">
          <w:pPr>
            <w:jc w:val="center"/>
          </w:pPr>
          <w:r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Muster</w:t>
          </w:r>
          <w:r w:rsidR="00964FFD"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: 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F70376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Vereinsstraf</w:t>
          </w:r>
          <w:r w:rsidR="00901139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-</w:t>
          </w:r>
          <w:r w:rsidR="00F70376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ordnung</w:t>
          </w:r>
          <w:r w:rsidR="00831F71">
            <w:br w:type="page"/>
          </w:r>
        </w:p>
      </w:sdtContent>
    </w:sdt>
    <w:p w14:paraId="5DA4AA11" w14:textId="74898824" w:rsidR="00C3368A" w:rsidRPr="000D12F5" w:rsidRDefault="0014792F" w:rsidP="00C3368A">
      <w:pPr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MUSTER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 xml:space="preserve">: </w:t>
      </w:r>
      <w:r w:rsidR="000D12F5" w:rsidRPr="000D12F5">
        <w:rPr>
          <w:rStyle w:val="berschrift1Zchn"/>
          <w:rFonts w:ascii="Helvetica" w:eastAsia="Times New Roman" w:hAnsi="Helvetica"/>
          <w:b/>
          <w:bCs/>
          <w:color w:val="6D8E43"/>
        </w:rPr>
        <w:t>Vereinsstrafordnung</w:t>
      </w:r>
      <w:r w:rsidR="00920B66" w:rsidRPr="000D12F5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p w14:paraId="111D3235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1 Zweck und Rechtsgrundlage</w:t>
      </w:r>
    </w:p>
    <w:p w14:paraId="281BE18A" w14:textId="77777777" w:rsidR="00C3368A" w:rsidRDefault="00C3368A" w:rsidP="00C3368A">
      <w:r w:rsidRPr="00A64E20">
        <w:t>(1) Diese Vereinsstrafordnung regelt Art, Maß und Verfahren bei Verstößen von Vereinsmitgliedern gegen die Satzung, Ordnungen oder die Interessen des Vereins.</w:t>
      </w:r>
    </w:p>
    <w:p w14:paraId="50A82D25" w14:textId="77777777" w:rsidR="00C3368A" w:rsidRDefault="00C3368A" w:rsidP="00C3368A"/>
    <w:p w14:paraId="5ED8BF41" w14:textId="77777777" w:rsidR="00C3368A" w:rsidRDefault="00C3368A" w:rsidP="00C3368A">
      <w:r w:rsidRPr="00A64E20">
        <w:t>(2) Rechtsgrundlage ist die Satzung (§ … „Vereinsstrafen“).</w:t>
      </w:r>
    </w:p>
    <w:p w14:paraId="3C2E0026" w14:textId="77777777" w:rsidR="00C3368A" w:rsidRDefault="00C3368A" w:rsidP="00C3368A"/>
    <w:p w14:paraId="4BC87BFC" w14:textId="77777777" w:rsidR="00C3368A" w:rsidRDefault="00C3368A" w:rsidP="00C3368A">
      <w:r w:rsidRPr="00A64E20">
        <w:t>(3) Vereinsstrafen dienen der Wahrung von Ordnung, Fairness und des Vereinsfriedens; sie haben keinen Strafcharakter im rechtlichen Sinne und dienen ausschließlich der Förderung des Vereinszwecks.</w:t>
      </w:r>
    </w:p>
    <w:p w14:paraId="654945A4" w14:textId="77777777" w:rsidR="00C3368A" w:rsidRDefault="00C3368A" w:rsidP="00C3368A"/>
    <w:p w14:paraId="47018F47" w14:textId="77777777" w:rsidR="00C3368A" w:rsidRPr="00A64E20" w:rsidRDefault="00C3368A" w:rsidP="00C3368A">
      <w:r w:rsidRPr="00A64E20">
        <w:t>(4) Die Anwendung dieser Ordnung erfolgt unabhängig von zivil- oder strafrechtlichen Verfahren.</w:t>
      </w:r>
    </w:p>
    <w:p w14:paraId="21E26372" w14:textId="77777777" w:rsidR="00C3368A" w:rsidRPr="00A64E20" w:rsidRDefault="00C3368A" w:rsidP="00C3368A"/>
    <w:p w14:paraId="050DDF4A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2 Zulässige Vereinsstrafen</w:t>
      </w:r>
    </w:p>
    <w:p w14:paraId="003BC951" w14:textId="77777777" w:rsidR="00C3368A" w:rsidRDefault="00C3368A" w:rsidP="00C3368A">
      <w:r w:rsidRPr="00A64E20">
        <w:t>(1) Als Vereinsstrafen sind zulässig:</w:t>
      </w:r>
    </w:p>
    <w:p w14:paraId="10A6DB15" w14:textId="77777777" w:rsidR="00C3368A" w:rsidRDefault="00C3368A" w:rsidP="00C3368A">
      <w:r w:rsidRPr="00A64E20">
        <w:t>a) Verwarnung,</w:t>
      </w:r>
    </w:p>
    <w:p w14:paraId="6C2F6003" w14:textId="77777777" w:rsidR="00C3368A" w:rsidRDefault="00C3368A" w:rsidP="00C3368A">
      <w:r w:rsidRPr="00A64E20">
        <w:t>b) Verweis,</w:t>
      </w:r>
    </w:p>
    <w:p w14:paraId="708341D0" w14:textId="77777777" w:rsidR="00C3368A" w:rsidRDefault="00C3368A" w:rsidP="00C3368A">
      <w:r w:rsidRPr="00A64E20">
        <w:t>c) befristeter Ausschluss von Vereinsveranstaltungen oder Vereinsfunktionen,</w:t>
      </w:r>
    </w:p>
    <w:p w14:paraId="7680BC2D" w14:textId="77777777" w:rsidR="00C3368A" w:rsidRDefault="00C3368A" w:rsidP="00C3368A">
      <w:r w:rsidRPr="00A64E20">
        <w:t>d) Geldbuße,</w:t>
      </w:r>
    </w:p>
    <w:p w14:paraId="43BFEEAD" w14:textId="77777777" w:rsidR="00C3368A" w:rsidRDefault="00C3368A" w:rsidP="00C3368A">
      <w:r w:rsidRPr="00A64E20">
        <w:t>e) Ruhen einzelner Mitgliedschaftsrechte (z. B. Stimmrecht, Teilnahme an Wahlen oder Ämtern),</w:t>
      </w:r>
    </w:p>
    <w:p w14:paraId="35344514" w14:textId="77777777" w:rsidR="00C3368A" w:rsidRDefault="00C3368A" w:rsidP="00C3368A">
      <w:r w:rsidRPr="00A64E20">
        <w:t>f) Ausschluss aus dem Verein bei schwerwiegenden oder wiederholten Verstößen („Ultima Ratio“).</w:t>
      </w:r>
    </w:p>
    <w:p w14:paraId="314AEF20" w14:textId="77777777" w:rsidR="00C3368A" w:rsidRDefault="00C3368A" w:rsidP="00C3368A"/>
    <w:p w14:paraId="22C476D1" w14:textId="77777777" w:rsidR="00C3368A" w:rsidRDefault="00C3368A" w:rsidP="00C3368A">
      <w:r w:rsidRPr="00A64E20">
        <w:t>(2) Die Strafe muss in einem angemessenen Verhältnis zur Schwere des Verstoßes stehen.</w:t>
      </w:r>
    </w:p>
    <w:p w14:paraId="660F01BF" w14:textId="77777777" w:rsidR="00C3368A" w:rsidRDefault="00C3368A" w:rsidP="00C3368A"/>
    <w:p w14:paraId="68C2E3B6" w14:textId="77777777" w:rsidR="00C3368A" w:rsidRDefault="00C3368A" w:rsidP="00C3368A">
      <w:r w:rsidRPr="00A64E20">
        <w:t>(3) Mehrere Strafen können nebeneinander ausgesprochen werden, sofern sie sich nicht ausschließen.</w:t>
      </w:r>
    </w:p>
    <w:p w14:paraId="17A6A977" w14:textId="77777777" w:rsidR="00C3368A" w:rsidRDefault="00C3368A" w:rsidP="00C3368A"/>
    <w:p w14:paraId="6FC006BB" w14:textId="77777777" w:rsidR="00C3368A" w:rsidRPr="00A64E20" w:rsidRDefault="00C3368A" w:rsidP="00C3368A">
      <w:r w:rsidRPr="00A64E20">
        <w:t>(4) Erzieherische Maßnahmen oder Gespräche können als milderes Mittel anstelle einer Strafe angewendet werden.</w:t>
      </w:r>
    </w:p>
    <w:p w14:paraId="34CF1F3B" w14:textId="77777777" w:rsidR="00C3368A" w:rsidRPr="00A64E20" w:rsidRDefault="00C3368A" w:rsidP="00C3368A"/>
    <w:p w14:paraId="08EDF879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3 Zuständigkeit</w:t>
      </w:r>
    </w:p>
    <w:p w14:paraId="2C61EBDC" w14:textId="77777777" w:rsidR="00C3368A" w:rsidRDefault="00C3368A" w:rsidP="00C3368A">
      <w:r w:rsidRPr="00A64E20">
        <w:t>(1) Über Vereinsstrafen entscheidet der Vorstand mit einfacher Mehrheit.</w:t>
      </w:r>
    </w:p>
    <w:p w14:paraId="43A22FB6" w14:textId="77777777" w:rsidR="00C3368A" w:rsidRDefault="00C3368A" w:rsidP="00C3368A"/>
    <w:p w14:paraId="400D3C53" w14:textId="77777777" w:rsidR="00C3368A" w:rsidRDefault="00C3368A" w:rsidP="00C3368A">
      <w:r w:rsidRPr="00A64E20">
        <w:t>(2) Ist ein Vorstandsmitglied selbst betroffen oder befangen, so ist es von Beratung und Beschlussfassung ausgeschlossen.</w:t>
      </w:r>
    </w:p>
    <w:p w14:paraId="56D00282" w14:textId="77777777" w:rsidR="00C3368A" w:rsidRDefault="00C3368A" w:rsidP="00C3368A"/>
    <w:p w14:paraId="04FD2493" w14:textId="77777777" w:rsidR="00C3368A" w:rsidRDefault="00C3368A" w:rsidP="00C3368A">
      <w:r w:rsidRPr="00A64E20">
        <w:t>(3) Bei schwerwiegenden Fällen kann der Vorstand die Angelegenheit der Mitgliederversammlung oder einem von dieser gewählten Ehrenrat zur Entscheidung vorlegen.</w:t>
      </w:r>
    </w:p>
    <w:p w14:paraId="7E70CBBA" w14:textId="77777777" w:rsidR="00C3368A" w:rsidRDefault="00C3368A" w:rsidP="00C3368A"/>
    <w:p w14:paraId="4844A4D7" w14:textId="77777777" w:rsidR="00C3368A" w:rsidRPr="00A64E20" w:rsidRDefault="00C3368A" w:rsidP="00C3368A">
      <w:r w:rsidRPr="00A64E20">
        <w:lastRenderedPageBreak/>
        <w:t>(4) Der Vorstand kann zur Vorbereitung seiner Entscheidung ein Mitglied oder einen Ausschuss mit der Untersuchung des Sachverhalts beauftragen.</w:t>
      </w:r>
    </w:p>
    <w:p w14:paraId="0C74B921" w14:textId="77777777" w:rsidR="00C3368A" w:rsidRPr="00A64E20" w:rsidRDefault="00C3368A" w:rsidP="00C3368A"/>
    <w:p w14:paraId="74EEE57A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4 Voraussetzungen einer Vereinsstrafe</w:t>
      </w:r>
    </w:p>
    <w:p w14:paraId="0BE665E5" w14:textId="77777777" w:rsidR="00C3368A" w:rsidRDefault="00C3368A" w:rsidP="00C3368A">
      <w:r w:rsidRPr="00A64E20">
        <w:t xml:space="preserve">(1) Vereinsstrafen dürfen nur verhängt werden, wenn ein Mitglied </w:t>
      </w:r>
      <w:r w:rsidRPr="00A64E20">
        <w:rPr>
          <w:bCs/>
        </w:rPr>
        <w:t>schuldhaft</w:t>
      </w:r>
      <w:r w:rsidRPr="00A64E20">
        <w:t xml:space="preserve"> gegen die Satzung, Ordnungen oder die Interessen des Vereins verstoßen hat.</w:t>
      </w:r>
    </w:p>
    <w:p w14:paraId="20DFBD50" w14:textId="77777777" w:rsidR="00C3368A" w:rsidRPr="00A64E20" w:rsidRDefault="00C3368A" w:rsidP="00C3368A"/>
    <w:p w14:paraId="426E659A" w14:textId="77777777" w:rsidR="00C3368A" w:rsidRDefault="00C3368A" w:rsidP="00C3368A">
      <w:r w:rsidRPr="00A64E20">
        <w:t xml:space="preserve">(2) Die Pflichtverletzung muss </w:t>
      </w:r>
      <w:r w:rsidRPr="00A64E20">
        <w:rPr>
          <w:bCs/>
        </w:rPr>
        <w:t>hinreichend konkret</w:t>
      </w:r>
      <w:r w:rsidRPr="00A64E20">
        <w:t xml:space="preserve"> beschrieben und </w:t>
      </w:r>
      <w:r w:rsidRPr="00A64E20">
        <w:rPr>
          <w:bCs/>
        </w:rPr>
        <w:t>nachweisbar</w:t>
      </w:r>
      <w:r w:rsidRPr="00A64E20">
        <w:t xml:space="preserve"> sein.</w:t>
      </w:r>
    </w:p>
    <w:p w14:paraId="203C9FFC" w14:textId="77777777" w:rsidR="00C3368A" w:rsidRPr="00A64E20" w:rsidRDefault="00C3368A" w:rsidP="00C3368A"/>
    <w:p w14:paraId="50D2549F" w14:textId="77777777" w:rsidR="00C3368A" w:rsidRDefault="00C3368A" w:rsidP="00C3368A">
      <w:r w:rsidRPr="00A64E20">
        <w:t xml:space="preserve">(3) Vor jeder Entscheidung sind die </w:t>
      </w:r>
      <w:r w:rsidRPr="00A64E20">
        <w:rPr>
          <w:bCs/>
        </w:rPr>
        <w:t>Grundsätze der Verhältnismäßigkeit, Gleichbehandlung und Fairness</w:t>
      </w:r>
      <w:r w:rsidRPr="00A64E20">
        <w:t xml:space="preserve"> zu wahren.</w:t>
      </w:r>
    </w:p>
    <w:p w14:paraId="30053BF1" w14:textId="77777777" w:rsidR="00C3368A" w:rsidRPr="00A64E20" w:rsidRDefault="00C3368A" w:rsidP="00C3368A"/>
    <w:p w14:paraId="53D960C5" w14:textId="77777777" w:rsidR="00C3368A" w:rsidRPr="00A64E20" w:rsidRDefault="00C3368A" w:rsidP="00C3368A">
      <w:r w:rsidRPr="00A64E20">
        <w:t>(4) Wiederholte geringfügige Verstöße können zusammen als ein schwerwiegender Verstoß gewertet werden.</w:t>
      </w:r>
    </w:p>
    <w:p w14:paraId="556245B3" w14:textId="77777777" w:rsidR="00C3368A" w:rsidRPr="00A64E20" w:rsidRDefault="00C3368A" w:rsidP="00C3368A"/>
    <w:p w14:paraId="3618BF97" w14:textId="77777777" w:rsidR="00C3368A" w:rsidRPr="00A64E20" w:rsidRDefault="00C3368A" w:rsidP="00C3368A">
      <w:pPr>
        <w:rPr>
          <w:bCs/>
        </w:rPr>
      </w:pPr>
      <w:r w:rsidRPr="00A64E20">
        <w:rPr>
          <w:bCs/>
        </w:rPr>
        <w:t>§ 5 Höhe und Verwendung von Geldbußen</w:t>
      </w:r>
    </w:p>
    <w:p w14:paraId="6E7ADC58" w14:textId="77777777" w:rsidR="00C3368A" w:rsidRDefault="00C3368A" w:rsidP="00C3368A">
      <w:r w:rsidRPr="00A64E20">
        <w:t>(1) Geldbußen dürfen nur bei leichten oder mittleren Verstößen verhängt werden.</w:t>
      </w:r>
    </w:p>
    <w:p w14:paraId="7A6409A9" w14:textId="77777777" w:rsidR="00C3368A" w:rsidRPr="00A64E20" w:rsidRDefault="00C3368A" w:rsidP="00C3368A"/>
    <w:p w14:paraId="6AD39599" w14:textId="77777777" w:rsidR="00C3368A" w:rsidRDefault="00C3368A" w:rsidP="00C3368A">
      <w:r w:rsidRPr="00A64E20">
        <w:t xml:space="preserve">(2) Die Geldbuße darf im Einzelfall </w:t>
      </w:r>
      <w:r w:rsidRPr="00A64E20">
        <w:rPr>
          <w:bCs/>
        </w:rPr>
        <w:t>200 Euro</w:t>
      </w:r>
      <w:r w:rsidRPr="00A64E20">
        <w:t xml:space="preserve"> nicht überschreiten.</w:t>
      </w:r>
    </w:p>
    <w:p w14:paraId="521EFC80" w14:textId="77777777" w:rsidR="00C3368A" w:rsidRPr="00A64E20" w:rsidRDefault="00C3368A" w:rsidP="00C3368A"/>
    <w:p w14:paraId="09C9A653" w14:textId="77777777" w:rsidR="00C3368A" w:rsidRDefault="00C3368A" w:rsidP="00C3368A">
      <w:r w:rsidRPr="00A64E20">
        <w:t>(3) Bei erstmaligen Verstößen soll grundsätzlich ein geringerer Betrag festgesetzt werden.</w:t>
      </w:r>
    </w:p>
    <w:p w14:paraId="17FE803E" w14:textId="77777777" w:rsidR="00C3368A" w:rsidRPr="00A64E20" w:rsidRDefault="00C3368A" w:rsidP="00C3368A"/>
    <w:p w14:paraId="198A85F2" w14:textId="77777777" w:rsidR="00C3368A" w:rsidRDefault="00C3368A" w:rsidP="00C3368A">
      <w:r w:rsidRPr="00A64E20">
        <w:t xml:space="preserve">(4) Eingezogene Geldbußen sind </w:t>
      </w:r>
      <w:r w:rsidRPr="00A64E20">
        <w:rPr>
          <w:bCs/>
        </w:rPr>
        <w:t>zweckgebunden</w:t>
      </w:r>
      <w:r w:rsidRPr="00A64E20">
        <w:t xml:space="preserve"> für die satzungsmäßigen Vereinszwecke zu verwenden und dürfen </w:t>
      </w:r>
      <w:r w:rsidRPr="00A64E20">
        <w:rPr>
          <w:bCs/>
        </w:rPr>
        <w:t>nicht an Dritte ausgeschüttet</w:t>
      </w:r>
      <w:r w:rsidRPr="00A64E20">
        <w:t xml:space="preserve"> werden.</w:t>
      </w:r>
    </w:p>
    <w:p w14:paraId="724149F6" w14:textId="77777777" w:rsidR="00C3368A" w:rsidRPr="00A64E20" w:rsidRDefault="00C3368A" w:rsidP="00C3368A"/>
    <w:p w14:paraId="4DBF5349" w14:textId="77777777" w:rsidR="00C3368A" w:rsidRPr="00A64E20" w:rsidRDefault="00C3368A" w:rsidP="00C3368A">
      <w:r w:rsidRPr="00A64E20">
        <w:t>(5) Der Vorstand dokumentiert jede Geldbuße in einem gesonderten Kassenvermerk.</w:t>
      </w:r>
    </w:p>
    <w:p w14:paraId="3FEAE72B" w14:textId="77777777" w:rsidR="00C3368A" w:rsidRPr="00A64E20" w:rsidRDefault="00C3368A" w:rsidP="00C3368A"/>
    <w:p w14:paraId="31B339AF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6 Verfahren</w:t>
      </w:r>
    </w:p>
    <w:p w14:paraId="43B8B8FA" w14:textId="77777777" w:rsidR="00C3368A" w:rsidRDefault="00C3368A" w:rsidP="00C3368A">
      <w:r w:rsidRPr="00A64E20">
        <w:t xml:space="preserve">(1) Vor der Verhängung einer Vereinsstrafe ist dem betroffenen Mitglied der Vorwurf </w:t>
      </w:r>
      <w:r w:rsidRPr="00A64E20">
        <w:rPr>
          <w:bCs/>
        </w:rPr>
        <w:t>schriftlich mitzuteilen</w:t>
      </w:r>
      <w:r w:rsidRPr="00A64E20">
        <w:t>; die Mitteilung muss die behaupteten Tatsachen, Beweismittel und die in Betracht kommenden Strafen enthalten.</w:t>
      </w:r>
    </w:p>
    <w:p w14:paraId="209D36D3" w14:textId="77777777" w:rsidR="00C3368A" w:rsidRPr="00A64E20" w:rsidRDefault="00C3368A" w:rsidP="00C3368A"/>
    <w:p w14:paraId="4A4CF4A0" w14:textId="77777777" w:rsidR="00C3368A" w:rsidRDefault="00C3368A" w:rsidP="00C3368A">
      <w:r w:rsidRPr="00A64E20">
        <w:t xml:space="preserve">(2) Dem Mitglied ist eine </w:t>
      </w:r>
      <w:r w:rsidRPr="00A64E20">
        <w:rPr>
          <w:bCs/>
        </w:rPr>
        <w:t>Anhörungsfrist von mindestens 14 Tagen</w:t>
      </w:r>
      <w:r w:rsidRPr="00A64E20">
        <w:t xml:space="preserve"> zu gewähren, um sich schriftlich oder mündlich zu äußern oder entlastende Unterlagen vorzulegen.</w:t>
      </w:r>
    </w:p>
    <w:p w14:paraId="05516BE8" w14:textId="77777777" w:rsidR="00C3368A" w:rsidRPr="00A64E20" w:rsidRDefault="00C3368A" w:rsidP="00C3368A"/>
    <w:p w14:paraId="1FA5453A" w14:textId="77777777" w:rsidR="00C3368A" w:rsidRDefault="00C3368A" w:rsidP="00C3368A">
      <w:r w:rsidRPr="00A64E20">
        <w:t>(3) Das Mitglied kann sich zur Anhörung von einem anderen Vereinsmitglied begleiten oder schriftlich vertreten lassen.</w:t>
      </w:r>
    </w:p>
    <w:p w14:paraId="225D806A" w14:textId="77777777" w:rsidR="00C3368A" w:rsidRPr="00A64E20" w:rsidRDefault="00C3368A" w:rsidP="00C3368A"/>
    <w:p w14:paraId="78141AC7" w14:textId="77777777" w:rsidR="00C3368A" w:rsidRDefault="00C3368A" w:rsidP="00C3368A">
      <w:r w:rsidRPr="00A64E20">
        <w:t>(4) Nach Ablauf der Frist entscheidet der Vorstand aufgrund der bekannten Tatsachen.</w:t>
      </w:r>
    </w:p>
    <w:p w14:paraId="36542DF1" w14:textId="77777777" w:rsidR="00C3368A" w:rsidRPr="00A64E20" w:rsidRDefault="00C3368A" w:rsidP="00C3368A"/>
    <w:p w14:paraId="567354E2" w14:textId="77777777" w:rsidR="00C3368A" w:rsidRDefault="00C3368A" w:rsidP="00C3368A">
      <w:r w:rsidRPr="00A64E20">
        <w:t xml:space="preserve">(5) Der Beschluss über die Vereinsstrafe ist </w:t>
      </w:r>
      <w:r w:rsidRPr="00A64E20">
        <w:rPr>
          <w:bCs/>
        </w:rPr>
        <w:t>schriftlich zu begründen</w:t>
      </w:r>
      <w:r w:rsidRPr="00A64E20">
        <w:t xml:space="preserve"> und dem Mitglied </w:t>
      </w:r>
      <w:r w:rsidRPr="00A64E20">
        <w:rPr>
          <w:bCs/>
        </w:rPr>
        <w:t>per Einschreiben oder elektronisch mit Lesebestätigung</w:t>
      </w:r>
      <w:r w:rsidRPr="00A64E20">
        <w:t xml:space="preserve"> zuzustellen.</w:t>
      </w:r>
    </w:p>
    <w:p w14:paraId="218C563E" w14:textId="77777777" w:rsidR="00C3368A" w:rsidRPr="00A64E20" w:rsidRDefault="00C3368A" w:rsidP="00C3368A"/>
    <w:p w14:paraId="1FD550D5" w14:textId="77777777" w:rsidR="00C3368A" w:rsidRDefault="00C3368A" w:rsidP="00C3368A">
      <w:r w:rsidRPr="00A64E20">
        <w:t xml:space="preserve">(6) Der Beschluss muss eine </w:t>
      </w:r>
      <w:r w:rsidRPr="00A64E20">
        <w:rPr>
          <w:bCs/>
        </w:rPr>
        <w:t>Rechtsbehelfsbelehrung</w:t>
      </w:r>
      <w:r w:rsidRPr="00A64E20">
        <w:t xml:space="preserve"> enthalten (§ 7).</w:t>
      </w:r>
    </w:p>
    <w:p w14:paraId="558AB9B8" w14:textId="77777777" w:rsidR="00C3368A" w:rsidRPr="00A64E20" w:rsidRDefault="00C3368A" w:rsidP="00C3368A"/>
    <w:p w14:paraId="4603A67A" w14:textId="77777777" w:rsidR="00C3368A" w:rsidRPr="00A64E20" w:rsidRDefault="00C3368A" w:rsidP="00C3368A">
      <w:r w:rsidRPr="00A64E20">
        <w:t>(7) Alle Unterlagen sind vertraulich zu behandeln; die datenschutzrechtlichen Vorgaben der DSGVO und des BDSG sind einzuhalten.</w:t>
      </w:r>
    </w:p>
    <w:p w14:paraId="15167FF9" w14:textId="77777777" w:rsidR="00C3368A" w:rsidRPr="00A64E20" w:rsidRDefault="00C3368A" w:rsidP="00C3368A"/>
    <w:p w14:paraId="1B382B48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7 Einspruch und Überprüfung</w:t>
      </w:r>
    </w:p>
    <w:p w14:paraId="54E128FF" w14:textId="77777777" w:rsidR="00C3368A" w:rsidRDefault="00C3368A" w:rsidP="00C3368A">
      <w:r w:rsidRPr="00A64E20">
        <w:t xml:space="preserve">(1) Gegen eine verhängte Vereinsstrafe kann das betroffene Mitglied </w:t>
      </w:r>
      <w:r w:rsidRPr="00A64E20">
        <w:rPr>
          <w:bCs/>
        </w:rPr>
        <w:t>innerhalb von zwei Wochen nach Zugang</w:t>
      </w:r>
      <w:r w:rsidRPr="00A64E20">
        <w:t xml:space="preserve"> des Beschlusses schriftlich Einspruch einlegen.</w:t>
      </w:r>
    </w:p>
    <w:p w14:paraId="5CEE8F2F" w14:textId="77777777" w:rsidR="00C3368A" w:rsidRPr="00A64E20" w:rsidRDefault="00C3368A" w:rsidP="00C3368A"/>
    <w:p w14:paraId="46F7E207" w14:textId="77777777" w:rsidR="00C3368A" w:rsidRDefault="00C3368A" w:rsidP="00C3368A">
      <w:r w:rsidRPr="00A64E20">
        <w:t>(2) Der Einspruch ist zu begründen.</w:t>
      </w:r>
    </w:p>
    <w:p w14:paraId="2EA70C39" w14:textId="77777777" w:rsidR="00C3368A" w:rsidRPr="00A64E20" w:rsidRDefault="00C3368A" w:rsidP="00C3368A"/>
    <w:p w14:paraId="598CACD7" w14:textId="77777777" w:rsidR="00C3368A" w:rsidRDefault="00C3368A" w:rsidP="00C3368A">
      <w:r w:rsidRPr="00A64E20">
        <w:t>(3) Über den Einspruch entscheidet die Mitgliederversammlung oder – sofern vorhanden – ein von dieser gewählter Ehrenrat.</w:t>
      </w:r>
    </w:p>
    <w:p w14:paraId="04CF8E8C" w14:textId="77777777" w:rsidR="00C3368A" w:rsidRPr="00A64E20" w:rsidRDefault="00C3368A" w:rsidP="00C3368A"/>
    <w:p w14:paraId="299C4D8E" w14:textId="77777777" w:rsidR="00C3368A" w:rsidRDefault="00C3368A" w:rsidP="00C3368A">
      <w:r w:rsidRPr="00A64E20">
        <w:t xml:space="preserve">(4) Bis zur Entscheidung über den Einspruch </w:t>
      </w:r>
      <w:r w:rsidRPr="00A64E20">
        <w:rPr>
          <w:bCs/>
        </w:rPr>
        <w:t>ruht die Vollziehung</w:t>
      </w:r>
      <w:r w:rsidRPr="00A64E20">
        <w:t xml:space="preserve"> der Strafe, sofern es sich nicht um den Ausschluss vom Verein handelt.</w:t>
      </w:r>
    </w:p>
    <w:p w14:paraId="6C57F901" w14:textId="77777777" w:rsidR="00C3368A" w:rsidRPr="00A64E20" w:rsidRDefault="00C3368A" w:rsidP="00C3368A"/>
    <w:p w14:paraId="05F892F4" w14:textId="77777777" w:rsidR="00C3368A" w:rsidRDefault="00C3368A" w:rsidP="00C3368A">
      <w:r w:rsidRPr="00A64E20">
        <w:t>(5) Die Entscheidung über den Einspruch ist endgültig.</w:t>
      </w:r>
    </w:p>
    <w:p w14:paraId="2C2A4A39" w14:textId="77777777" w:rsidR="00C3368A" w:rsidRPr="00A64E20" w:rsidRDefault="00C3368A" w:rsidP="00C3368A"/>
    <w:p w14:paraId="6D6E2D4B" w14:textId="77777777" w:rsidR="00C3368A" w:rsidRPr="00A64E20" w:rsidRDefault="00C3368A" w:rsidP="00C3368A">
      <w:r w:rsidRPr="00A64E20">
        <w:t>(6) Gegen den Ausschluss aus dem Verein bleibt der Rechtsweg nach § 40 BGB unberührt.</w:t>
      </w:r>
    </w:p>
    <w:p w14:paraId="36CC861D" w14:textId="77777777" w:rsidR="00C3368A" w:rsidRPr="00A64E20" w:rsidRDefault="00C3368A" w:rsidP="00C3368A"/>
    <w:p w14:paraId="5F41E7B7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8 Verjährung</w:t>
      </w:r>
    </w:p>
    <w:p w14:paraId="7E6347DF" w14:textId="77777777" w:rsidR="00C3368A" w:rsidRDefault="00C3368A" w:rsidP="00C3368A">
      <w:r w:rsidRPr="00A64E20">
        <w:t xml:space="preserve">(1) Vereinsstrafen dürfen nur innerhalb von </w:t>
      </w:r>
      <w:r w:rsidRPr="00A64E20">
        <w:rPr>
          <w:bCs/>
        </w:rPr>
        <w:t>sechs Monaten nach Bekanntwerden</w:t>
      </w:r>
      <w:r w:rsidRPr="00A64E20">
        <w:t xml:space="preserve"> des Verstoßes verhängt werden.</w:t>
      </w:r>
    </w:p>
    <w:p w14:paraId="41C92189" w14:textId="77777777" w:rsidR="00C3368A" w:rsidRPr="00A64E20" w:rsidRDefault="00C3368A" w:rsidP="00C3368A"/>
    <w:p w14:paraId="5C18516B" w14:textId="77777777" w:rsidR="00C3368A" w:rsidRPr="00A64E20" w:rsidRDefault="00C3368A" w:rsidP="00C3368A">
      <w:r w:rsidRPr="00A64E20">
        <w:t>(2) Bei fortdauernden Pflichtverletzungen beginnt die Frist mit der Beendigung des pflichtwidrigen Verhaltens.</w:t>
      </w:r>
    </w:p>
    <w:p w14:paraId="2BF86F1B" w14:textId="77777777" w:rsidR="00C3368A" w:rsidRPr="00A64E20" w:rsidRDefault="00C3368A" w:rsidP="00C3368A"/>
    <w:p w14:paraId="74CB3499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9 Dokumentation</w:t>
      </w:r>
    </w:p>
    <w:p w14:paraId="32ADD0F6" w14:textId="77777777" w:rsidR="00C3368A" w:rsidRPr="00A64E20" w:rsidRDefault="00C3368A" w:rsidP="00C3368A">
      <w:r w:rsidRPr="00A64E20">
        <w:t xml:space="preserve">Alle Beschlüsse, Mitteilungen und Stellungnahmen sind in einer gesonderten </w:t>
      </w:r>
      <w:r w:rsidRPr="00046347">
        <w:t xml:space="preserve">Vereinsstrafakte </w:t>
      </w:r>
      <w:r w:rsidRPr="00A64E20">
        <w:t>zu dokumentieren. Diese Unterlagen sind fünf Jahre nach Abschluss des Verfahrens zu vernichten, sofern keine gesetzlichen Aufbewahrungspflichten entgegenstehen.</w:t>
      </w:r>
    </w:p>
    <w:p w14:paraId="51363F1D" w14:textId="77777777" w:rsidR="00C3368A" w:rsidRPr="00A64E20" w:rsidRDefault="00C3368A" w:rsidP="00C3368A"/>
    <w:p w14:paraId="29201BE5" w14:textId="77777777" w:rsidR="00C3368A" w:rsidRPr="00A64E20" w:rsidRDefault="00C3368A" w:rsidP="00C3368A">
      <w:pPr>
        <w:rPr>
          <w:b/>
          <w:bCs/>
        </w:rPr>
      </w:pPr>
      <w:r w:rsidRPr="00A64E20">
        <w:rPr>
          <w:b/>
          <w:bCs/>
        </w:rPr>
        <w:t>§ 10 Inkrafttreten</w:t>
      </w:r>
    </w:p>
    <w:p w14:paraId="4FDAEA4B" w14:textId="77777777" w:rsidR="00C3368A" w:rsidRDefault="00C3368A" w:rsidP="00C3368A">
      <w:r w:rsidRPr="00A64E20">
        <w:t xml:space="preserve">Diese Vereinsstrafordnung tritt am </w:t>
      </w:r>
      <w:r>
        <w:t xml:space="preserve">… </w:t>
      </w:r>
      <w:r w:rsidRPr="00A64E20">
        <w:t>[Datum des Beschlusses] in Kraft.</w:t>
      </w:r>
    </w:p>
    <w:p w14:paraId="1C5B31BD" w14:textId="77777777" w:rsidR="00C3368A" w:rsidRPr="00A64E20" w:rsidRDefault="00C3368A" w:rsidP="00C3368A">
      <w:r w:rsidRPr="00A64E20">
        <w:t>Sie wurde von der Mitgliederversammlung am [Datum] beschlossen und kann nur durch Beschluss der Mitgliederversammlung geändert oder aufgehoben werden.</w:t>
      </w:r>
    </w:p>
    <w:p w14:paraId="718FE81D" w14:textId="77777777" w:rsidR="00C3368A" w:rsidRPr="00A64E20" w:rsidRDefault="00C3368A" w:rsidP="00C3368A"/>
    <w:p w14:paraId="2062BBA5" w14:textId="77777777" w:rsidR="00060210" w:rsidRDefault="00060210" w:rsidP="00060210">
      <w:pPr>
        <w:rPr>
          <w:rFonts w:cs="Times New Roman"/>
          <w:i/>
          <w:iCs/>
          <w:kern w:val="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8463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E27BCF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4C554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EC183A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2729963" w14:textId="77777777" w:rsidR="001936B6" w:rsidRDefault="001936B6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A0941FB" w14:textId="77777777" w:rsidR="001936B6" w:rsidRDefault="001936B6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1513A95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376316">
        <w:rPr>
          <w:rFonts w:ascii="Helvetica" w:hAnsi="Helvetica" w:cs="Helvetica"/>
        </w:rPr>
        <w:t>group.com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7EB1A35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E24284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8D82" w14:textId="77777777" w:rsidR="000312C8" w:rsidRDefault="000312C8" w:rsidP="00B10EDD">
      <w:r>
        <w:separator/>
      </w:r>
    </w:p>
  </w:endnote>
  <w:endnote w:type="continuationSeparator" w:id="0">
    <w:p w14:paraId="71C6B7AB" w14:textId="77777777" w:rsidR="000312C8" w:rsidRDefault="000312C8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EC08" w14:textId="77777777" w:rsidR="000312C8" w:rsidRDefault="000312C8" w:rsidP="00B10EDD">
      <w:r>
        <w:separator/>
      </w:r>
    </w:p>
  </w:footnote>
  <w:footnote w:type="continuationSeparator" w:id="0">
    <w:p w14:paraId="61233A39" w14:textId="77777777" w:rsidR="000312C8" w:rsidRDefault="000312C8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BD03" w14:textId="03B4789E" w:rsidR="00590EF4" w:rsidRPr="00BA7F73" w:rsidRDefault="00B10EDD" w:rsidP="00BA7F73">
    <w:pPr>
      <w:jc w:val="both"/>
      <w:rPr>
        <w:rFonts w:ascii="Helvetica" w:hAnsi="Helvetica" w:cs="Helvetica"/>
        <w:b/>
        <w:bCs/>
        <w:color w:val="FFFFFF" w:themeColor="background1"/>
        <w:sz w:val="28"/>
        <w:szCs w:val="28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4792F">
      <w:rPr>
        <w:rFonts w:ascii="Helvetica" w:hAnsi="Helvetica" w:cs="Helvetica"/>
        <w:b/>
        <w:bCs/>
        <w:color w:val="FFFFFF" w:themeColor="background1"/>
        <w:sz w:val="28"/>
        <w:szCs w:val="28"/>
      </w:rPr>
      <w:t>Muster</w: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BA7F73" w:rsidRPr="00BA7F73">
      <w:rPr>
        <w:rFonts w:ascii="Helvetica" w:hAnsi="Helvetica" w:cs="Helvetica"/>
        <w:b/>
        <w:bCs/>
        <w:color w:val="FFFFFF" w:themeColor="background1"/>
        <w:sz w:val="28"/>
        <w:szCs w:val="28"/>
      </w:rPr>
      <w:t>Vereinsstrafordnung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4"/>
    <w:multiLevelType w:val="hybridMultilevel"/>
    <w:tmpl w:val="1D3261F4"/>
    <w:lvl w:ilvl="0" w:tplc="22DCAF84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1"/>
  </w:num>
  <w:num w:numId="2" w16cid:durableId="10545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2C8"/>
    <w:rsid w:val="00031C02"/>
    <w:rsid w:val="00035275"/>
    <w:rsid w:val="00050E52"/>
    <w:rsid w:val="000540DD"/>
    <w:rsid w:val="00060210"/>
    <w:rsid w:val="0007118E"/>
    <w:rsid w:val="00076515"/>
    <w:rsid w:val="00097027"/>
    <w:rsid w:val="000A26CE"/>
    <w:rsid w:val="000C17AF"/>
    <w:rsid w:val="000C63B7"/>
    <w:rsid w:val="000C69C1"/>
    <w:rsid w:val="000D12F5"/>
    <w:rsid w:val="00100107"/>
    <w:rsid w:val="001017D1"/>
    <w:rsid w:val="00122F81"/>
    <w:rsid w:val="001343D8"/>
    <w:rsid w:val="0014792F"/>
    <w:rsid w:val="00152811"/>
    <w:rsid w:val="001936B6"/>
    <w:rsid w:val="001F09A1"/>
    <w:rsid w:val="00220CCA"/>
    <w:rsid w:val="002232DD"/>
    <w:rsid w:val="00223641"/>
    <w:rsid w:val="002554B4"/>
    <w:rsid w:val="00286B3A"/>
    <w:rsid w:val="002B54D3"/>
    <w:rsid w:val="00315B75"/>
    <w:rsid w:val="00352870"/>
    <w:rsid w:val="003675D6"/>
    <w:rsid w:val="00376316"/>
    <w:rsid w:val="0037704E"/>
    <w:rsid w:val="003979DB"/>
    <w:rsid w:val="003A521E"/>
    <w:rsid w:val="003E02A0"/>
    <w:rsid w:val="003F5CBC"/>
    <w:rsid w:val="004044AE"/>
    <w:rsid w:val="00411AFA"/>
    <w:rsid w:val="00436BDD"/>
    <w:rsid w:val="004528C0"/>
    <w:rsid w:val="004B21AE"/>
    <w:rsid w:val="004B381D"/>
    <w:rsid w:val="004F4C07"/>
    <w:rsid w:val="004F5916"/>
    <w:rsid w:val="00500BB6"/>
    <w:rsid w:val="00503B7B"/>
    <w:rsid w:val="00506C2D"/>
    <w:rsid w:val="00523428"/>
    <w:rsid w:val="00575AA0"/>
    <w:rsid w:val="00590EF4"/>
    <w:rsid w:val="005C131E"/>
    <w:rsid w:val="005E788F"/>
    <w:rsid w:val="0061095D"/>
    <w:rsid w:val="006572C8"/>
    <w:rsid w:val="00660297"/>
    <w:rsid w:val="00670708"/>
    <w:rsid w:val="00695C26"/>
    <w:rsid w:val="006B46A3"/>
    <w:rsid w:val="006B5165"/>
    <w:rsid w:val="006B650B"/>
    <w:rsid w:val="00700D85"/>
    <w:rsid w:val="00712A2F"/>
    <w:rsid w:val="0073204C"/>
    <w:rsid w:val="00740481"/>
    <w:rsid w:val="007526D5"/>
    <w:rsid w:val="007615C3"/>
    <w:rsid w:val="0078618C"/>
    <w:rsid w:val="007B64CE"/>
    <w:rsid w:val="00801E60"/>
    <w:rsid w:val="00831F71"/>
    <w:rsid w:val="00835D1A"/>
    <w:rsid w:val="008404D3"/>
    <w:rsid w:val="008747A4"/>
    <w:rsid w:val="00877B11"/>
    <w:rsid w:val="00897987"/>
    <w:rsid w:val="008F7550"/>
    <w:rsid w:val="00901139"/>
    <w:rsid w:val="009035D1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93D4D"/>
    <w:rsid w:val="009C49FF"/>
    <w:rsid w:val="00A11463"/>
    <w:rsid w:val="00A2094E"/>
    <w:rsid w:val="00A40526"/>
    <w:rsid w:val="00A916DC"/>
    <w:rsid w:val="00AD6E1F"/>
    <w:rsid w:val="00AE1579"/>
    <w:rsid w:val="00AF2715"/>
    <w:rsid w:val="00B10EDD"/>
    <w:rsid w:val="00B16625"/>
    <w:rsid w:val="00B31F7B"/>
    <w:rsid w:val="00B51AFC"/>
    <w:rsid w:val="00B54600"/>
    <w:rsid w:val="00B654D1"/>
    <w:rsid w:val="00BA7F73"/>
    <w:rsid w:val="00BB12EC"/>
    <w:rsid w:val="00BB5E96"/>
    <w:rsid w:val="00C3368A"/>
    <w:rsid w:val="00C462F6"/>
    <w:rsid w:val="00C80482"/>
    <w:rsid w:val="00CA591B"/>
    <w:rsid w:val="00CE511D"/>
    <w:rsid w:val="00CE5167"/>
    <w:rsid w:val="00D10607"/>
    <w:rsid w:val="00D76796"/>
    <w:rsid w:val="00D82CB0"/>
    <w:rsid w:val="00D851D7"/>
    <w:rsid w:val="00DA1676"/>
    <w:rsid w:val="00DA530D"/>
    <w:rsid w:val="00DB07A1"/>
    <w:rsid w:val="00DB66E5"/>
    <w:rsid w:val="00DC69D4"/>
    <w:rsid w:val="00DD1C53"/>
    <w:rsid w:val="00E12451"/>
    <w:rsid w:val="00E24284"/>
    <w:rsid w:val="00E32ED0"/>
    <w:rsid w:val="00E5245E"/>
    <w:rsid w:val="00E66D3A"/>
    <w:rsid w:val="00E8041B"/>
    <w:rsid w:val="00E8336B"/>
    <w:rsid w:val="00E9773F"/>
    <w:rsid w:val="00EB728A"/>
    <w:rsid w:val="00ED11D1"/>
    <w:rsid w:val="00ED7776"/>
    <w:rsid w:val="00F30E9D"/>
    <w:rsid w:val="00F7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8F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32</cp:revision>
  <cp:lastPrinted>2020-05-21T14:15:00Z</cp:lastPrinted>
  <dcterms:created xsi:type="dcterms:W3CDTF">2025-04-07T06:33:00Z</dcterms:created>
  <dcterms:modified xsi:type="dcterms:W3CDTF">2026-06-03T07:58:00Z</dcterms:modified>
</cp:coreProperties>
</file>