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BF30A5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BF30A5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Muster: </w:t>
          </w:r>
        </w:p>
        <w:p w14:paraId="3500DD5B" w14:textId="7FA5D4D3" w:rsidR="00506B76" w:rsidRPr="00BF30A5" w:rsidRDefault="00BF30A5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BF30A5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Beschlussvorlage</w:t>
          </w:r>
        </w:p>
        <w:p w14:paraId="467E3792" w14:textId="77777777" w:rsidR="0062014C" w:rsidRDefault="0062014C" w:rsidP="0062014C">
          <w:pP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</w:p>
        <w:p w14:paraId="759E559E" w14:textId="4F957D9D" w:rsidR="00DC69D4" w:rsidRPr="00DC69D4" w:rsidRDefault="00831F71" w:rsidP="0072518A">
          <w:pPr>
            <w:jc w:val="center"/>
          </w:pPr>
          <w:r>
            <w:br w:type="page"/>
          </w:r>
        </w:p>
      </w:sdtContent>
    </w:sdt>
    <w:p w14:paraId="4897F4BA" w14:textId="77777777" w:rsidR="00CF0792" w:rsidRDefault="00A95DDB" w:rsidP="00CF0792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</w:p>
    <w:p w14:paraId="6ED1BC2E" w14:textId="3451FE5D" w:rsidR="00CF0792" w:rsidRPr="00CF0792" w:rsidRDefault="00CF0792" w:rsidP="00CF0792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CF0792">
        <w:rPr>
          <w:rFonts w:ascii="Helvetica" w:hAnsi="Helvetica" w:cs="Helvetica"/>
          <w:b/>
          <w:bCs/>
          <w:color w:val="6D8E43"/>
          <w:sz w:val="32"/>
          <w:szCs w:val="32"/>
        </w:rPr>
        <w:t>Beschlussvorlage – Billigung der Rechnungsunterlagen und Freigabe zur Mitgliederversammlung</w:t>
      </w:r>
    </w:p>
    <w:p w14:paraId="624688E0" w14:textId="7F2D1556" w:rsidR="00AB6DAC" w:rsidRPr="00AB6DAC" w:rsidRDefault="00AB6DAC" w:rsidP="00AB6DAC">
      <w:pPr>
        <w:rPr>
          <w:rFonts w:ascii="Helvetica" w:hAnsi="Helvetica" w:cs="Helvetica"/>
          <w:b/>
          <w:bCs/>
          <w:color w:val="6D8E43"/>
          <w:sz w:val="32"/>
          <w:szCs w:val="32"/>
          <w:lang w:val="de-AT"/>
        </w:rPr>
      </w:pPr>
    </w:p>
    <w:p w14:paraId="0E58A740" w14:textId="46FDEB0B" w:rsidR="0062133E" w:rsidRPr="004929AB" w:rsidRDefault="0062133E" w:rsidP="00977F4D">
      <w:pPr>
        <w:rPr>
          <w:rStyle w:val="berschrift1Zchn"/>
          <w:rFonts w:ascii="Helvetica" w:eastAsia="Times New Roman" w:hAnsi="Helvetica"/>
          <w:color w:val="767171"/>
          <w:sz w:val="24"/>
          <w:szCs w:val="24"/>
        </w:rPr>
      </w:pPr>
    </w:p>
    <w:p w14:paraId="1E708C19" w14:textId="694D50A5" w:rsidR="004929AB" w:rsidRPr="004929AB" w:rsidRDefault="004929AB" w:rsidP="004929AB">
      <w:r w:rsidRPr="004929AB">
        <w:t>Vorstandssitzung</w:t>
      </w:r>
      <w:r w:rsidRPr="004929AB">
        <w:t xml:space="preserve"> </w:t>
      </w:r>
      <w:r w:rsidRPr="004929AB">
        <w:t>vom: ..20__</w:t>
      </w:r>
      <w:r w:rsidRPr="004929AB">
        <w:br/>
        <w:t>Verein: __________________________</w:t>
      </w:r>
      <w:r w:rsidRPr="004929AB">
        <w:br/>
        <w:t xml:space="preserve">Beschluss-Nr.: </w:t>
      </w:r>
      <w:r w:rsidRPr="004929AB">
        <w:rPr>
          <w:b/>
          <w:bCs/>
        </w:rPr>
        <w:t>__/20</w:t>
      </w:r>
    </w:p>
    <w:p w14:paraId="5EBB6A48" w14:textId="77777777" w:rsidR="004929AB" w:rsidRPr="004929AB" w:rsidRDefault="004929AB" w:rsidP="004929AB"/>
    <w:p w14:paraId="56E925C5" w14:textId="77777777" w:rsidR="004929AB" w:rsidRPr="004929AB" w:rsidRDefault="004929AB" w:rsidP="004929AB">
      <w:r w:rsidRPr="004929AB">
        <w:rPr>
          <w:b/>
          <w:bCs/>
        </w:rPr>
        <w:t>Beschlussgegenstand:</w:t>
      </w:r>
      <w:r w:rsidRPr="004929AB">
        <w:br/>
        <w:t>Billigung der Rechnungsunterlagen und Freigabe für Rechenschaftsbericht/Kassenbericht</w:t>
      </w:r>
    </w:p>
    <w:p w14:paraId="495AD9B2" w14:textId="77777777" w:rsidR="004929AB" w:rsidRPr="004929AB" w:rsidRDefault="004929AB" w:rsidP="004929AB"/>
    <w:p w14:paraId="3D5E676B" w14:textId="77777777" w:rsidR="004929AB" w:rsidRPr="004929AB" w:rsidRDefault="004929AB" w:rsidP="004929AB">
      <w:pPr>
        <w:rPr>
          <w:b/>
          <w:bCs/>
        </w:rPr>
      </w:pPr>
      <w:r w:rsidRPr="004929AB">
        <w:rPr>
          <w:b/>
          <w:bCs/>
        </w:rPr>
        <w:t>Beschlusstext:</w:t>
      </w:r>
    </w:p>
    <w:p w14:paraId="69B240F8" w14:textId="77777777" w:rsidR="004929AB" w:rsidRPr="004929AB" w:rsidRDefault="004929AB" w:rsidP="004929AB">
      <w:pPr>
        <w:numPr>
          <w:ilvl w:val="0"/>
          <w:numId w:val="28"/>
        </w:numPr>
      </w:pPr>
      <w:r w:rsidRPr="004929AB">
        <w:t>Der Vorstand beschließt die Einnahmen-Ausgaben-Rechnung für das Geschäftsjahr 20__ in der vorgelegten Fassung.</w:t>
      </w:r>
      <w:r w:rsidRPr="004929AB">
        <w:br/>
        <w:t>(Einnahmen: ________ EUR; Ausgaben: ________ EUR; Ergebnis: Überschuss/Fehlbetrag ________ EUR)</w:t>
      </w:r>
    </w:p>
    <w:p w14:paraId="767366C5" w14:textId="77777777" w:rsidR="004929AB" w:rsidRPr="004929AB" w:rsidRDefault="004929AB" w:rsidP="004929AB">
      <w:pPr>
        <w:numPr>
          <w:ilvl w:val="0"/>
          <w:numId w:val="28"/>
        </w:numPr>
      </w:pPr>
      <w:r w:rsidRPr="004929AB">
        <w:t>Der Vorstand nimmt den Mittelverwendungsnachweis für das Geschäftsjahr 20__ sowie die Übersicht zur Rücklagenbildung und Rücklagenentwicklung zur Kenntnis und billigt diese Unterlagen in der vorgelegten Fassung.</w:t>
      </w:r>
    </w:p>
    <w:p w14:paraId="443A9D5C" w14:textId="77777777" w:rsidR="004929AB" w:rsidRPr="004929AB" w:rsidRDefault="004929AB" w:rsidP="004929AB">
      <w:pPr>
        <w:numPr>
          <w:ilvl w:val="0"/>
          <w:numId w:val="28"/>
        </w:numPr>
      </w:pPr>
      <w:r w:rsidRPr="004929AB">
        <w:t>Der Vorstand gibt die Rechnungsunterlagen zur Verwendung im Rechenschaftsbericht/Kassenbericht und zur Vorlage an die Mitgliederversammlung am ..20__ frei.</w:t>
      </w:r>
    </w:p>
    <w:p w14:paraId="17B3ADC3" w14:textId="77777777" w:rsidR="004929AB" w:rsidRPr="004929AB" w:rsidRDefault="004929AB" w:rsidP="004929AB">
      <w:pPr>
        <w:numPr>
          <w:ilvl w:val="0"/>
          <w:numId w:val="28"/>
        </w:numPr>
      </w:pPr>
      <w:r w:rsidRPr="004929AB">
        <w:t>Der Vorstand beauftragt die oder den Vorsitzenden sowie die Kassenwartin oder den Kassenwart, die Unterlagen in der Mitgliederversammlung zu erläutern und Rückfragen zu beantworten.</w:t>
      </w:r>
    </w:p>
    <w:p w14:paraId="631DD56C" w14:textId="77777777" w:rsidR="004929AB" w:rsidRPr="004929AB" w:rsidRDefault="004929AB" w:rsidP="004929AB"/>
    <w:p w14:paraId="0A918A4C" w14:textId="77777777" w:rsidR="004929AB" w:rsidRPr="004929AB" w:rsidRDefault="004929AB" w:rsidP="004929AB">
      <w:r w:rsidRPr="004929AB">
        <w:rPr>
          <w:b/>
          <w:bCs/>
        </w:rPr>
        <w:t>Abstimmung:</w:t>
      </w:r>
      <w:r w:rsidRPr="004929AB">
        <w:br/>
        <w:t>Ja: ___ Nein: ___ Enthaltungen: ___</w:t>
      </w:r>
      <w:r w:rsidRPr="004929AB">
        <w:br/>
        <w:t>Beschluss: angenommen / abgelehnt</w:t>
      </w:r>
    </w:p>
    <w:p w14:paraId="0C7334F8" w14:textId="77777777" w:rsidR="004929AB" w:rsidRPr="004929AB" w:rsidRDefault="004929AB" w:rsidP="004929AB">
      <w:r w:rsidRPr="004929AB">
        <w:t>Den optionalen Zusatz würde ich ebenfalls einfacher formulieren:</w:t>
      </w:r>
    </w:p>
    <w:p w14:paraId="3AC3B9C7" w14:textId="77777777" w:rsidR="004929AB" w:rsidRPr="004929AB" w:rsidRDefault="004929AB" w:rsidP="004929AB"/>
    <w:p w14:paraId="01BADD2A" w14:textId="77777777" w:rsidR="004929AB" w:rsidRPr="004929AB" w:rsidRDefault="004929AB" w:rsidP="004929AB"/>
    <w:p w14:paraId="78C34DE0" w14:textId="77777777" w:rsidR="004929AB" w:rsidRPr="004929AB" w:rsidRDefault="004929AB" w:rsidP="004929AB">
      <w:r w:rsidRPr="004929AB">
        <w:rPr>
          <w:b/>
          <w:bCs/>
        </w:rPr>
        <w:t>Optionaler Zusatz:</w:t>
      </w:r>
      <w:r w:rsidRPr="004929AB">
        <w:br/>
        <w:t>Der Vorstand hat die Unterlagen auf Plausibilität durchgesehen, insbesondere die Vollständigkeit der Einnahmen und Ausgaben, die Abstimmung von Bank und Kasse sowie wesentliche Abweichungen.</w:t>
      </w:r>
    </w:p>
    <w:p w14:paraId="719BFAE2" w14:textId="77777777" w:rsidR="009E3344" w:rsidRDefault="009E3344" w:rsidP="004929AB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4929AB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4929AB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510DA6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515C19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1FB0FB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E84AFFD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528B02D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EF27C0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CC89D1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1EB851" w14:textId="77777777" w:rsidR="004929AB" w:rsidRDefault="004929A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60EE76" w14:textId="77777777" w:rsidR="002F0C56" w:rsidRDefault="002F0C5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B912" w14:textId="77777777" w:rsidR="00BE06C1" w:rsidRDefault="00BE06C1" w:rsidP="00B10EDD">
      <w:r>
        <w:separator/>
      </w:r>
    </w:p>
  </w:endnote>
  <w:endnote w:type="continuationSeparator" w:id="0">
    <w:p w14:paraId="7C582C75" w14:textId="77777777" w:rsidR="00BE06C1" w:rsidRDefault="00BE06C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592B" w14:textId="77777777" w:rsidR="00BE06C1" w:rsidRDefault="00BE06C1" w:rsidP="00B10EDD">
      <w:r>
        <w:separator/>
      </w:r>
    </w:p>
  </w:footnote>
  <w:footnote w:type="continuationSeparator" w:id="0">
    <w:p w14:paraId="200E57F3" w14:textId="77777777" w:rsidR="00BE06C1" w:rsidRDefault="00BE06C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3545244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C8635A" w:rsidRPr="00C8635A">
      <w:rPr>
        <w:rFonts w:ascii="Helvetica" w:hAnsi="Helvetica"/>
        <w:b/>
        <w:bCs/>
        <w:color w:val="FFFFFF" w:themeColor="background1"/>
        <w:sz w:val="28"/>
        <w:szCs w:val="28"/>
      </w:rPr>
      <w:t>Beschlussvorlage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A8B"/>
    <w:multiLevelType w:val="hybridMultilevel"/>
    <w:tmpl w:val="E38854D6"/>
    <w:lvl w:ilvl="0" w:tplc="45A2E30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4AA"/>
    <w:multiLevelType w:val="multilevel"/>
    <w:tmpl w:val="ACB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13E"/>
    <w:multiLevelType w:val="multilevel"/>
    <w:tmpl w:val="22F0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14B28"/>
    <w:multiLevelType w:val="hybridMultilevel"/>
    <w:tmpl w:val="E4A076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04633"/>
    <w:multiLevelType w:val="multilevel"/>
    <w:tmpl w:val="BC98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E1183"/>
    <w:multiLevelType w:val="multilevel"/>
    <w:tmpl w:val="E0D0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14F87"/>
    <w:multiLevelType w:val="hybridMultilevel"/>
    <w:tmpl w:val="F7FACC5C"/>
    <w:lvl w:ilvl="0" w:tplc="C354118A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12733"/>
    <w:multiLevelType w:val="multilevel"/>
    <w:tmpl w:val="0844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12718"/>
    <w:multiLevelType w:val="hybridMultilevel"/>
    <w:tmpl w:val="E2069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D77B8"/>
    <w:multiLevelType w:val="hybridMultilevel"/>
    <w:tmpl w:val="DD20B698"/>
    <w:lvl w:ilvl="0" w:tplc="45A2E30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22"/>
  </w:num>
  <w:num w:numId="2" w16cid:durableId="1522433539">
    <w:abstractNumId w:val="14"/>
  </w:num>
  <w:num w:numId="3" w16cid:durableId="791169153">
    <w:abstractNumId w:val="4"/>
  </w:num>
  <w:num w:numId="4" w16cid:durableId="361789052">
    <w:abstractNumId w:val="15"/>
  </w:num>
  <w:num w:numId="5" w16cid:durableId="939138990">
    <w:abstractNumId w:val="7"/>
  </w:num>
  <w:num w:numId="6" w16cid:durableId="232736033">
    <w:abstractNumId w:val="26"/>
  </w:num>
  <w:num w:numId="7" w16cid:durableId="1324550409">
    <w:abstractNumId w:val="5"/>
  </w:num>
  <w:num w:numId="8" w16cid:durableId="1118722793">
    <w:abstractNumId w:val="8"/>
  </w:num>
  <w:num w:numId="9" w16cid:durableId="1883132299">
    <w:abstractNumId w:val="24"/>
  </w:num>
  <w:num w:numId="10" w16cid:durableId="2055615230">
    <w:abstractNumId w:val="23"/>
  </w:num>
  <w:num w:numId="11" w16cid:durableId="2144736458">
    <w:abstractNumId w:val="21"/>
  </w:num>
  <w:num w:numId="12" w16cid:durableId="1255818545">
    <w:abstractNumId w:val="13"/>
  </w:num>
  <w:num w:numId="13" w16cid:durableId="802501053">
    <w:abstractNumId w:val="25"/>
  </w:num>
  <w:num w:numId="14" w16cid:durableId="1813785500">
    <w:abstractNumId w:val="20"/>
  </w:num>
  <w:num w:numId="15" w16cid:durableId="853108058">
    <w:abstractNumId w:val="16"/>
  </w:num>
  <w:num w:numId="16" w16cid:durableId="121921387">
    <w:abstractNumId w:val="3"/>
  </w:num>
  <w:num w:numId="17" w16cid:durableId="1565486073">
    <w:abstractNumId w:val="2"/>
  </w:num>
  <w:num w:numId="18" w16cid:durableId="1440371361">
    <w:abstractNumId w:val="0"/>
  </w:num>
  <w:num w:numId="19" w16cid:durableId="740100830">
    <w:abstractNumId w:val="19"/>
  </w:num>
  <w:num w:numId="20" w16cid:durableId="2106878216">
    <w:abstractNumId w:val="10"/>
  </w:num>
  <w:num w:numId="21" w16cid:durableId="1312633863">
    <w:abstractNumId w:val="17"/>
  </w:num>
  <w:num w:numId="22" w16cid:durableId="1337147215">
    <w:abstractNumId w:val="27"/>
  </w:num>
  <w:num w:numId="23" w16cid:durableId="796222053">
    <w:abstractNumId w:val="1"/>
  </w:num>
  <w:num w:numId="24" w16cid:durableId="1235436092">
    <w:abstractNumId w:val="6"/>
  </w:num>
  <w:num w:numId="25" w16cid:durableId="175265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56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5406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84070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A6587"/>
    <w:rsid w:val="000E540B"/>
    <w:rsid w:val="000F66DF"/>
    <w:rsid w:val="001017D1"/>
    <w:rsid w:val="00117B97"/>
    <w:rsid w:val="00117C29"/>
    <w:rsid w:val="00120E8C"/>
    <w:rsid w:val="00126A91"/>
    <w:rsid w:val="00143AA3"/>
    <w:rsid w:val="00146477"/>
    <w:rsid w:val="001468BA"/>
    <w:rsid w:val="00160D94"/>
    <w:rsid w:val="001653AA"/>
    <w:rsid w:val="001B3A27"/>
    <w:rsid w:val="001B524F"/>
    <w:rsid w:val="001C1B78"/>
    <w:rsid w:val="001C3ACC"/>
    <w:rsid w:val="001C57EC"/>
    <w:rsid w:val="001E3E76"/>
    <w:rsid w:val="002109BE"/>
    <w:rsid w:val="00213B30"/>
    <w:rsid w:val="002314F6"/>
    <w:rsid w:val="00255138"/>
    <w:rsid w:val="002748A0"/>
    <w:rsid w:val="002864C8"/>
    <w:rsid w:val="00287837"/>
    <w:rsid w:val="002A1F73"/>
    <w:rsid w:val="002B6F00"/>
    <w:rsid w:val="002F0C56"/>
    <w:rsid w:val="002F5941"/>
    <w:rsid w:val="00367BB9"/>
    <w:rsid w:val="00373F91"/>
    <w:rsid w:val="0037704E"/>
    <w:rsid w:val="00381440"/>
    <w:rsid w:val="00381B0E"/>
    <w:rsid w:val="003A521E"/>
    <w:rsid w:val="003D0D47"/>
    <w:rsid w:val="00411AFA"/>
    <w:rsid w:val="00415A83"/>
    <w:rsid w:val="0042467B"/>
    <w:rsid w:val="00432D18"/>
    <w:rsid w:val="004929AB"/>
    <w:rsid w:val="00496D78"/>
    <w:rsid w:val="004B21AE"/>
    <w:rsid w:val="004D4967"/>
    <w:rsid w:val="004F1E6F"/>
    <w:rsid w:val="00501D27"/>
    <w:rsid w:val="00506B76"/>
    <w:rsid w:val="00507736"/>
    <w:rsid w:val="00523428"/>
    <w:rsid w:val="005547C3"/>
    <w:rsid w:val="005964BF"/>
    <w:rsid w:val="005A542A"/>
    <w:rsid w:val="005D1E11"/>
    <w:rsid w:val="005E15FA"/>
    <w:rsid w:val="00615A5B"/>
    <w:rsid w:val="0062014C"/>
    <w:rsid w:val="0062133E"/>
    <w:rsid w:val="006354CC"/>
    <w:rsid w:val="00650B82"/>
    <w:rsid w:val="006634B4"/>
    <w:rsid w:val="00684E67"/>
    <w:rsid w:val="00695974"/>
    <w:rsid w:val="0069640B"/>
    <w:rsid w:val="006A160F"/>
    <w:rsid w:val="006A507F"/>
    <w:rsid w:val="006A7927"/>
    <w:rsid w:val="006B4DE8"/>
    <w:rsid w:val="006B59C5"/>
    <w:rsid w:val="006E0B56"/>
    <w:rsid w:val="006E2043"/>
    <w:rsid w:val="00700D85"/>
    <w:rsid w:val="00720B2B"/>
    <w:rsid w:val="0072518A"/>
    <w:rsid w:val="0073204C"/>
    <w:rsid w:val="0074668E"/>
    <w:rsid w:val="007526D5"/>
    <w:rsid w:val="00756CE6"/>
    <w:rsid w:val="007A09FC"/>
    <w:rsid w:val="007A1731"/>
    <w:rsid w:val="007B447A"/>
    <w:rsid w:val="007B60BF"/>
    <w:rsid w:val="007D7CA6"/>
    <w:rsid w:val="007E675F"/>
    <w:rsid w:val="00801E60"/>
    <w:rsid w:val="00831F71"/>
    <w:rsid w:val="008404D3"/>
    <w:rsid w:val="00843659"/>
    <w:rsid w:val="00871C56"/>
    <w:rsid w:val="008C2D5B"/>
    <w:rsid w:val="008F4C7F"/>
    <w:rsid w:val="00901629"/>
    <w:rsid w:val="009035D1"/>
    <w:rsid w:val="0091003A"/>
    <w:rsid w:val="00911A3F"/>
    <w:rsid w:val="00914D25"/>
    <w:rsid w:val="009221F3"/>
    <w:rsid w:val="00926100"/>
    <w:rsid w:val="00931818"/>
    <w:rsid w:val="00955BBA"/>
    <w:rsid w:val="0097180A"/>
    <w:rsid w:val="00977F4D"/>
    <w:rsid w:val="009E3344"/>
    <w:rsid w:val="009E468F"/>
    <w:rsid w:val="00A15E69"/>
    <w:rsid w:val="00A20C9D"/>
    <w:rsid w:val="00A31048"/>
    <w:rsid w:val="00A3566C"/>
    <w:rsid w:val="00A56D6D"/>
    <w:rsid w:val="00A762CE"/>
    <w:rsid w:val="00A95DDB"/>
    <w:rsid w:val="00AB6DAC"/>
    <w:rsid w:val="00AE2DF1"/>
    <w:rsid w:val="00AE32AF"/>
    <w:rsid w:val="00AF2715"/>
    <w:rsid w:val="00B10EDD"/>
    <w:rsid w:val="00B35089"/>
    <w:rsid w:val="00B35F42"/>
    <w:rsid w:val="00B554C8"/>
    <w:rsid w:val="00B654D1"/>
    <w:rsid w:val="00B7219A"/>
    <w:rsid w:val="00B84F79"/>
    <w:rsid w:val="00B957F2"/>
    <w:rsid w:val="00BA2C07"/>
    <w:rsid w:val="00BB0177"/>
    <w:rsid w:val="00BB5137"/>
    <w:rsid w:val="00BB6946"/>
    <w:rsid w:val="00BB7C74"/>
    <w:rsid w:val="00BD69E9"/>
    <w:rsid w:val="00BD6ED0"/>
    <w:rsid w:val="00BD79DE"/>
    <w:rsid w:val="00BE06C1"/>
    <w:rsid w:val="00BF30A5"/>
    <w:rsid w:val="00C32749"/>
    <w:rsid w:val="00C46F7C"/>
    <w:rsid w:val="00C50C49"/>
    <w:rsid w:val="00C71A77"/>
    <w:rsid w:val="00C8635A"/>
    <w:rsid w:val="00CA591B"/>
    <w:rsid w:val="00CA6111"/>
    <w:rsid w:val="00CD3965"/>
    <w:rsid w:val="00CE511D"/>
    <w:rsid w:val="00CF0792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B2526"/>
    <w:rsid w:val="00DC69D4"/>
    <w:rsid w:val="00DE237B"/>
    <w:rsid w:val="00E0051A"/>
    <w:rsid w:val="00E03B37"/>
    <w:rsid w:val="00E04E48"/>
    <w:rsid w:val="00E051BF"/>
    <w:rsid w:val="00E07A03"/>
    <w:rsid w:val="00E2469A"/>
    <w:rsid w:val="00E60FA9"/>
    <w:rsid w:val="00E669EC"/>
    <w:rsid w:val="00E717D9"/>
    <w:rsid w:val="00EF50D6"/>
    <w:rsid w:val="00F30E9D"/>
    <w:rsid w:val="00F94717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27</cp:revision>
  <cp:lastPrinted>2020-05-21T14:15:00Z</cp:lastPrinted>
  <dcterms:created xsi:type="dcterms:W3CDTF">2026-04-20T07:28:00Z</dcterms:created>
  <dcterms:modified xsi:type="dcterms:W3CDTF">2026-04-20T07:30:00Z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