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Auskunft Besteuerung Mitgliedsbeitr</w:t>
      </w:r>
      <w:r>
        <w:rPr>
          <w:rFonts w:ascii="Helvetica" w:hAnsi="Helvetica" w:hint="default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ä</w:t>
      </w: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ge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de-DE"/>
        </w:rPr>
        <w:t>Antrag auf Auskunft zur umsatzsteuerlichen Behandlung der Mitgliedsbeitr</w:t>
      </w:r>
      <w:r>
        <w:rPr>
          <w:rFonts w:ascii="Helvetica" w:hAnsi="Helvetica" w:hint="default"/>
          <w:b w:val="1"/>
          <w:bCs w:val="1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de-DE"/>
        </w:rPr>
        <w:t>ge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de-DE"/>
        </w:rPr>
        <w:t>Steuernummer: 123456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Sehr geehrte Damen und Herren,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hiermit beantragen wir die Erteilung einer Auskunft zur umsatzsteuerlichen Behandlung der von Mitgliedsbeitr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Unser Verein verfolgt nach seiner Satzung folgende Zwecke: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Es wird ein j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hrlicher Mitgliedsbeitrag in H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he von ... Euro erhoben. Neben der ideellen F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rderung des Vereinszwecks erhalten Mitglieder folgende Leistungen: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• …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[z. B. Nutzung von Sportanlagen],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• …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[z. B. Teilnahme an Trainings- oder Kursangeboten],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• …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[z. B. Zugang zu Vereinsr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umen oder Veranstaltungen].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Die Leistungen sind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…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[uneingeschr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nkt / eingeschr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nkt / optional] nutzbar. Eine gesonderte Abrechnung einzelner Leistungen erfolgt derzeit nicht. Mitgliedsbeitr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ge wurden bisher als nicht steuerbar behandelt.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de-DE"/>
        </w:rPr>
        <w:t>Rechtliche Fragestellung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Vor dem Hintergrund der aktuellen Rechtsprechung des Bundesfinanzhof (Urteil vom 13.11.2025, Az. V R 4/23) stellen sich f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r den Verein die folgenden Fragen: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1. Sind die erhobenen Mitgliedsbeitr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ge ganz oder teilweise als Entgelt f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r steuerbare Leistungen im Sinne des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1 Abs. 1 Nr. 1 UStG zu qualifizieren?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2. Greift ggf. eine Steuerbefreiung nach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4 Nr. 22 UstG?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3.Sind die Mitgliedsbeitr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ge bei der Ermittlung der Umsatzgrenze nach 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19 UStG zu ber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cksichtigen.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b w:val="1"/>
          <w:bCs w:val="1"/>
          <w:i w:val="1"/>
          <w:iCs w:val="1"/>
          <w:sz w:val="22"/>
          <w:szCs w:val="22"/>
        </w:rPr>
      </w:pPr>
      <w:r>
        <w:rPr>
          <w:rFonts w:ascii="Helvetica" w:hAnsi="Helvetica"/>
          <w:b w:val="1"/>
          <w:bCs w:val="1"/>
          <w:i w:val="1"/>
          <w:iCs w:val="1"/>
          <w:sz w:val="22"/>
          <w:szCs w:val="22"/>
          <w:rtl w:val="0"/>
          <w:lang w:val="de-DE"/>
        </w:rPr>
        <w:t>Eigenauffassung des Vereins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Nach vorl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ufiger Pr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fung geht der Verein davon aus, dass [bitte die passende Variante ausw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hlen]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die Mitgliedsbeitr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ge der Finanzierung der satzungsm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äß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igen Gemeinschaftszwecke dienen und kein unmittelbarer Leistungsaustausch vorliegt.</w:t>
      </w:r>
      <w:r>
        <w:rPr>
          <w:rFonts w:ascii="Helvetica" w:hAnsi="Helvetica"/>
          <w:i w:val="0"/>
          <w:iCs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[Variante A, echte Beitr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ge]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zwischen Beitrag und konkreten Leistungen ein unmittelbarer Zusammenhang besteht, sodass von steuerbaren Ums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tzen auszugehen sein k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nnte.</w:t>
      </w:r>
      <w:r>
        <w:rPr>
          <w:rFonts w:ascii="Helvetica" w:hAnsi="Helvetica"/>
          <w:i w:val="0"/>
          <w:iCs w:val="0"/>
          <w:sz w:val="22"/>
          <w:szCs w:val="22"/>
          <w:rtl w:val="0"/>
          <w:lang w:val="de-DE"/>
        </w:rPr>
        <w:t xml:space="preserve"> 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[Variante B, teilweise steuerbar]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Zur Vermeidung k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nftiger Rechtsunsicherheiten und m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ö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glicher Nachforderungen bittet der Verein um verbindliche Kl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ä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 xml:space="preserve">rung der dargestellten Fragen. </w:t>
      </w: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suppressAutoHyphens w:val="1"/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Mit freundlichen Gr</w:t>
      </w:r>
      <w:r>
        <w:rPr>
          <w:rFonts w:ascii="Helvetica" w:hAnsi="Helvetica" w:hint="default"/>
          <w:i w:val="1"/>
          <w:iCs w:val="1"/>
          <w:sz w:val="22"/>
          <w:szCs w:val="22"/>
          <w:rtl w:val="0"/>
          <w:lang w:val="de-DE"/>
        </w:rPr>
        <w:t>üß</w:t>
      </w:r>
      <w:r>
        <w:rPr>
          <w:rFonts w:ascii="Helvetica" w:hAnsi="Helvetica"/>
          <w:i w:val="1"/>
          <w:iCs w:val="1"/>
          <w:sz w:val="22"/>
          <w:szCs w:val="22"/>
          <w:rtl w:val="0"/>
          <w:lang w:val="de-DE"/>
        </w:rPr>
        <w:t>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Auskunft Besteuerung Mitgliedsbeitr</w:t>
    </w:r>
    <w:r>
      <w:rPr>
        <w:rFonts w:ascii="Helvetica" w:hAnsi="Helvetica" w:hint="default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ä</w: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ge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