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 w:hint="default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Ü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bersicht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106"/>
          <w:szCs w:val="10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Regeln f</w:t>
      </w:r>
      <w:r>
        <w:rPr>
          <w:rFonts w:ascii="Helvetica" w:hAnsi="Helvetica" w:hint="default"/>
          <w:b w:val="1"/>
          <w:bCs w:val="1"/>
          <w:outline w:val="0"/>
          <w:color w:val="6d8e43"/>
          <w:sz w:val="106"/>
          <w:szCs w:val="10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ü</w:t>
      </w:r>
      <w:r>
        <w:rPr>
          <w:rFonts w:ascii="Helvetica" w:hAnsi="Helvetica"/>
          <w:b w:val="1"/>
          <w:bCs w:val="1"/>
          <w:outline w:val="0"/>
          <w:color w:val="6d8e43"/>
          <w:sz w:val="106"/>
          <w:szCs w:val="10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r die zeitnahe Mittelverwendung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rtl w:val="0"/>
          <w:lang w:val="de-DE"/>
        </w:rPr>
        <w:t xml:space="preserve">Wenn die Jahreseinnahmen Ihres Vereins 100.000 Euro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berschreiten, entf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llt die Pflicht zur zeitnahen Mittelverwendung.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rtl w:val="0"/>
          <w:lang w:val="de-DE"/>
        </w:rPr>
        <w:t>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 die Ermittlung der Jahreseinnahmen gilt das Zuflussprinzip: Zu ber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cksichtigen sind die im Abrechnungsjahr tats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chlich zugeflossenen Mittel.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rtl w:val="0"/>
          <w:lang w:val="de-DE"/>
        </w:rPr>
        <w:t>Angerechnet werden alle Einnahmen.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rtl w:val="0"/>
          <w:lang w:val="de-DE"/>
        </w:rPr>
        <w:t>Angerechnet werden auch Sachspenden sowie Verm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genszufl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sse, die nicht zeitnah verwendet werden m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ssen (z. B. Erbschaften, Spenden zur Aufstockung des Vereinsverm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gens).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rtl w:val="0"/>
          <w:lang w:val="de-DE"/>
        </w:rPr>
        <w:t>Nicht angerechnet werden Aufwandsspenden, da hier kein verm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genswirksamer Mittelzufluss stattfindet. Ebenso bleiben aufgel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ste 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cklagen au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>en vor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5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 w:hint="default"/>
        <w:b w:val="1"/>
        <w:bCs w:val="1"/>
        <w:outline w:val="0"/>
        <w:color w:val="ffffff"/>
        <w:u w:color="ffffff"/>
        <w:rtl w:val="0"/>
        <w:lang w:val="de-DE"/>
        <w14:textFill>
          <w14:solidFill>
            <w14:srgbClr w14:val="FFFFFF"/>
          </w14:solidFill>
        </w14:textFill>
      </w:rPr>
      <w:t>Ü</w:t>
    </w:r>
    <w:r>
      <w:rPr>
        <w:rFonts w:ascii="Helvetica" w:hAnsi="Helvetica"/>
        <w:b w:val="1"/>
        <w:bCs w:val="1"/>
        <w:outline w:val="0"/>
        <w:color w:val="ffffff"/>
        <w:u w:color="ffffff"/>
        <w:rtl w:val="0"/>
        <w:lang w:val="de-DE"/>
        <w14:textFill>
          <w14:solidFill>
            <w14:srgbClr w14:val="FFFFFF"/>
          </w14:solidFill>
        </w14:textFill>
      </w:rPr>
      <w:t>bersicht: Regeln f</w:t>
    </w:r>
    <w:r>
      <w:rPr>
        <w:rFonts w:ascii="Helvetica" w:hAnsi="Helvetica" w:hint="default"/>
        <w:b w:val="1"/>
        <w:bCs w:val="1"/>
        <w:outline w:val="0"/>
        <w:color w:val="ffffff"/>
        <w:u w:color="ffffff"/>
        <w:rtl w:val="0"/>
        <w:lang w:val="de-DE"/>
        <w14:textFill>
          <w14:solidFill>
            <w14:srgbClr w14:val="FFFFFF"/>
          </w14:solidFill>
        </w14:textFill>
      </w:rPr>
      <w:t>ü</w:t>
    </w:r>
    <w:r>
      <w:rPr>
        <w:rFonts w:ascii="Helvetica" w:hAnsi="Helvetica"/>
        <w:b w:val="1"/>
        <w:bCs w:val="1"/>
        <w:outline w:val="0"/>
        <w:color w:val="ffffff"/>
        <w:u w:color="ffffff"/>
        <w:rtl w:val="0"/>
        <w:lang w:val="de-DE"/>
        <w14:textFill>
          <w14:solidFill>
            <w14:srgbClr w14:val="FFFFFF"/>
          </w14:solidFill>
        </w14:textFill>
      </w:rPr>
      <w:t>r die zeitnahe Mittelverwendung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2"/>
  </w:abstractNum>
  <w:abstractNum w:abstractNumId="1">
    <w:multiLevelType w:val="hybridMultilevel"/>
    <w:styleLink w:val="Importierter Stil: 2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ierter Stil: 2">
    <w:name w:val="Importierter Stil: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