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0"/>
          <w:szCs w:val="11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Muster:</w:t>
      </w: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Einnahmen-</w:t>
      </w:r>
      <w:r>
        <w:rPr>
          <w:rFonts w:ascii="Helvetica" w:hAnsi="Helvetica" w:hint="default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10"/>
          <w:szCs w:val="11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berschuss-Rechnung</w:t>
      </w:r>
    </w:p>
    <w:p>
      <w:pPr>
        <w:pStyle w:val="Normal.0"/>
        <w:jc w:val="center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Jahresabschluss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Muster 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Einnahmen-</w:t>
      </w:r>
      <w:r>
        <w:rPr>
          <w:rFonts w:ascii="Helvetica" w:hAnsi="Helvetica" w:hint="default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32"/>
          <w:szCs w:val="32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berschuss-Rechnung</w:t>
      </w:r>
    </w:p>
    <w:p>
      <w:pPr>
        <w:pStyle w:val="Normal.0"/>
        <w:rPr>
          <w:rFonts w:ascii="Helvetica" w:cs="Helvetica" w:hAnsi="Helvetica" w:eastAsia="Helvetica"/>
          <w:b w:val="1"/>
          <w:bCs w:val="1"/>
          <w:outline w:val="0"/>
          <w:color w:val="6d8e43"/>
          <w:sz w:val="32"/>
          <w:szCs w:val="32"/>
          <w:u w:color="6d8e43"/>
          <w14:textFill>
            <w14:solidFill>
              <w14:srgbClr w14:val="6D8E43"/>
            </w14:solidFill>
          </w14:textFill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Ihre Einnahmen-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berschuss-Rechnung (E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R) 2025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nach Bereichen gegliedert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Die 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ist das Kernst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ck. Wichtig ist, dass Sie die Einnahmen und Ausgaben nach Bereichen aufschl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sseln. Nur so erkennt das Finanzamt, ob Sie die Gemeinn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tzigkeitsregeln korrekt eingehalten haben. Einnahmen und Ausgaben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ssen Sie immer auf den Bereich buchen, der sie wirtschaftlich verursacht hat. Beispiele: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Spenden, Mitgliedsbeitr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ge, Zusch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sse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ideeller Bereich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Eintrittsgelder, Kursgeb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hren, Startgelder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 xml:space="preserve">Zweckbetrieb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Vermietung an Nichtmitglieder, Zinsen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Verm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gensverwaltung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Werbung, Sponsoring, Verkauf von Speisen/Getr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nken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de-DE"/>
        </w:rPr>
        <w:t>→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rtl w:val="0"/>
          <w:lang w:val="de-DE"/>
        </w:rPr>
        <w:t>wirtschaftlicher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ftsbetrieb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0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4806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6d8e4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Ideeller Bereich</w:t>
            </w:r>
          </w:p>
        </w:tc>
      </w:tr>
      <w:tr>
        <w:tblPrEx>
          <w:shd w:val="clear" w:color="auto" w:fill="ced7e7"/>
        </w:tblPrEx>
        <w:trPr>
          <w:trHeight w:val="1290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Einnahmen: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Mitgliedsbeitr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ge: ______ Euro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Spenden: ______ Euro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Zusch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sse (ohne Gegenleistung): ______ Euro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Sonstige Einnahmen: ______ Euro</w:t>
            </w:r>
          </w:p>
        </w:tc>
        <w:tc>
          <w:tcPr>
            <w:tcW w:type="dxa" w:w="4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Ausgaben: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Verwaltungskosten: ______ Euro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Mitgliederpflege: ______ Euro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Versicherungen: ______ Euro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Beitr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ge an Verb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nde: ______ Euro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Ö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ffentlichkeitsarbeit (reine Vereinsinfo):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Ergebnis ideeller Bereich: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Zweckbetrieb</w:t>
            </w:r>
          </w:p>
        </w:tc>
      </w:tr>
      <w:tr>
        <w:tblPrEx>
          <w:shd w:val="clear" w:color="auto" w:fill="ced7e7"/>
        </w:tblPrEx>
        <w:trPr>
          <w:trHeight w:val="1070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Einnahmen: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Eintrittsgelder: ______ Euro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Kursgeb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hren/Lehrgangsgeb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hren: ______ Euro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Teilnahmebeitr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ge: ______ Euro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Startgelder: ______ Euro</w:t>
            </w:r>
          </w:p>
        </w:tc>
        <w:tc>
          <w:tcPr>
            <w:tcW w:type="dxa" w:w="4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Ausgaben: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bungsleiterverg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tungen: ______ Euro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Veranstaltungs- und Raumkosten: ______ Euro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Verbrauchsmaterial/Spielger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te/Noten: ______ Euro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Fahrt- und Reisekosten: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Ergebnis Zweckbetrieb: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Verm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gensverwaltung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35"/>
              </w:tabs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Einnahmen: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Zinsen: ______ Euro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Vermietung an Nichtmitglieder: ______ Euro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Verpachtung: ______Euro</w:t>
            </w:r>
          </w:p>
        </w:tc>
        <w:tc>
          <w:tcPr>
            <w:tcW w:type="dxa" w:w="4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Ausgaben: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Bankgeb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hren: ______Euro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Geb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ude-/Grundst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ckskosten: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Ergebnis Verm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gensverwaltung: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Wirtschaftlicher Gesch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ftsbetrieb</w:t>
            </w:r>
          </w:p>
        </w:tc>
      </w:tr>
      <w:tr>
        <w:tblPrEx>
          <w:shd w:val="clear" w:color="auto" w:fill="ced7e7"/>
        </w:tblPrEx>
        <w:trPr>
          <w:trHeight w:val="1070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35"/>
              </w:tabs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Einnahmen: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Werbeeinnahmen/Sponsoring: ______ Euro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Verkauf Speisen/Getr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nke: ______ Euro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Verkaufsst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nde/Festums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tze: ______ Euro</w:t>
            </w:r>
          </w:p>
        </w:tc>
        <w:tc>
          <w:tcPr>
            <w:tcW w:type="dxa" w:w="4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Ausgaben: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Wareneinkauf: ______ Euro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Personal/Aushilfen: ______ Euro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Druckkosten/Werbung: ______ Euro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sz w:val="18"/>
                <w:szCs w:val="18"/>
                <w:rtl w:val="0"/>
                <w:lang w:val="de-DE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GEMA/GVL-Kosten: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Ergebnis wGB: ______ Euro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Gesamtergebnis Verein: ______ Euro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0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4894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widowControl w:val="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Internet: www.vnrgroup.com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2026: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 xml:space="preserve">Muster: </w: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Einnahmen-</w:t>
    </w:r>
    <w:r>
      <w:rPr>
        <w:rFonts w:ascii="Helvetica" w:hAnsi="Helvetica" w:hint="default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8"/>
        <w:szCs w:val="28"/>
        <w:u w:color="ffffff"/>
        <w:rtl w:val="0"/>
        <w:lang w:val="de-DE"/>
        <w14:textFill>
          <w14:solidFill>
            <w14:srgbClr w14:val="FFFFFF"/>
          </w14:solidFill>
        </w14:textFill>
      </w:rPr>
      <w:t>berschuss-Rechnung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▪"/>
      <w:lvlJc w:val="left"/>
      <w:pPr>
        <w:ind w:left="340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▪"/>
      <w:lvlJc w:val="left"/>
      <w:pPr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▪"/>
      <w:lvlJc w:val="left"/>
      <w:pPr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▪"/>
      <w:lvlJc w:val="left"/>
      <w:pPr>
        <w:tabs>
          <w:tab w:val="left" w:pos="6435"/>
        </w:tabs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35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35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435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35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35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435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35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35" w:hanging="31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▪"/>
      <w:lvlJc w:val="left"/>
      <w:pPr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▪"/>
      <w:lvlJc w:val="left"/>
      <w:pPr>
        <w:tabs>
          <w:tab w:val="left" w:pos="6435"/>
        </w:tabs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35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35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435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35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35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435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35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35" w:hanging="31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▪"/>
      <w:lvlJc w:val="left"/>
      <w:pPr>
        <w:ind w:left="340" w:hanging="2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