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Untermietvertrag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Untermietvertrag zwischen gemeinn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tzigen Vereinen (Kostendeckung)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zwischen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(Name und Anschrift des vermietenden Vereins)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nachfolgend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sz w:val="24"/>
          <w:szCs w:val="24"/>
          <w:rtl w:val="0"/>
          <w:lang w:val="de-DE"/>
        </w:rPr>
        <w:t>Verein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genannt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und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(Name und Anschrift des Untermieters / des anderen Vereins)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nachfolgend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sz w:val="24"/>
          <w:szCs w:val="24"/>
          <w:rtl w:val="0"/>
          <w:lang w:val="de-DE"/>
        </w:rPr>
        <w:t>Untermieter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sz w:val="24"/>
          <w:szCs w:val="24"/>
          <w:rtl w:val="0"/>
          <w:lang w:val="de-DE"/>
        </w:rPr>
        <w:t>genannt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1 Vertragsgegenstand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Verein ist Mieter der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umlichkeiten in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(Adresse, Lage, ggf. Bezeichnung der Einheit) auf Grundlage eines Hauptmietvertrags mit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(Name des Eigent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mers / Vermieters). Der Verein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sst dem Untermieter zur Nutzung folgende Teilfl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chen: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(genaue Beschreibung der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ume, z. B. B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roraum im 1. OG, ca. 25 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²</w:t>
      </w:r>
      <w:r>
        <w:rPr>
          <w:rFonts w:ascii="Helvetica" w:hAnsi="Helvetica"/>
          <w:sz w:val="24"/>
          <w:szCs w:val="24"/>
          <w:rtl w:val="0"/>
          <w:lang w:val="de-DE"/>
        </w:rPr>
        <w:t>, Mitnutzung von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che und Sanit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rbereich).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2 Zweck der Untervermietung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Die Untervermietung dient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lich dazu, die durch den Hauptmietvertrag entstehenden Kosten anteilig auf den Untermieter umzulegen. Eine Gewinnerzielung ist nicht beabsichtigt.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Beide Vertragsparteien verfolgen gemeinn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tzige Zwecke im Sinne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§§ </w:t>
      </w:r>
      <w:r>
        <w:rPr>
          <w:rFonts w:ascii="Helvetica" w:hAnsi="Helvetica"/>
          <w:sz w:val="24"/>
          <w:szCs w:val="24"/>
          <w:rtl w:val="0"/>
          <w:lang w:val="de-DE"/>
        </w:rPr>
        <w:t>51 ff. Abgabenordnung. Der Untermieter verpflichtet sich, die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ume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lich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satzungsgem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sz w:val="24"/>
          <w:szCs w:val="24"/>
          <w:rtl w:val="0"/>
          <w:lang w:val="de-DE"/>
        </w:rPr>
        <w:t>e Zwecke seines Vereins zu nutzen. Eine gewerbliche oder private Nutzung ist ausgeschlossen.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3 Mietdauer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Die Untervermietung beginnt am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(Datum]) und 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uft auf unbestimmte Zeit. Der Vertrag kann von beiden Seiten mit einer Frist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(z. B. drei Monaten) zum Monatsende gek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ndigt werden. Eine Verl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ngerung oder Anpassung erfolgt schriftlich.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4 Mietkosten und Nebenkosten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Der Untermieter zahlt an den Verein einen monatlichen Kostenanteil in 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he von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(Betrag in Euro), der die anteiligen Hauptmietkosten und Nebenkosten widerspiegelt.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Grundlage der Berechnung ist eine Kostenteilungs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bersicht, die Bestandteil dieses Vertrags ist (Anlage 1).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(3) Weitere Leistungen oder Aufschl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ge werden nicht berechnet.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Der Betrag ist jeweils bis zum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(Datum, z. B. dritter Werktag des Monats) an den Verein zu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berweisen.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(4) Umsatzsteuer: Die Untervermietung erfolgt umsatzsteuerfrei 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äß § </w:t>
      </w:r>
      <w:r>
        <w:rPr>
          <w:rFonts w:ascii="Helvetica" w:hAnsi="Helvetica"/>
          <w:sz w:val="24"/>
          <w:szCs w:val="24"/>
          <w:rtl w:val="0"/>
          <w:lang w:val="de-DE"/>
        </w:rPr>
        <w:t>4 Nr. 12a Umsatzsteuergesetz (UstG). Eine Option zur Umsatzsteuer (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9 UStG) wird ausdr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cklich ausgeschlossen.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5 Nebenkosten und Nutzung gemeinsamer Einrichtungen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Die Nutzung von Gemeinschaftsr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umen (z. B.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che, Sanit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rbereich) ist mit dem Kostenanteil abgegolten.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Untermieter verpflichtet sich, die Einrichtungen pfleglich zu behandeln.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Etwaige Nebenkostenabrechnungen (z. B. Strom, Heizung, Wasser) werden j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hrlich auf Grundlage der tats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chlichen Verbrauchswerte angepasst.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6 Keine Gewinnerzielung / Dokumentationspflicht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(1) Der Verein erkl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rt, dass aus dieser Untervermietung kein Gewinn erzielt wird. Die Einnahmen dienen ausschlie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lich dem Ausgleich eigener Mietaufwendungen.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(2) Der Verein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hrt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die Einnahmen und Ausgaben eine gesonderte Aufstellung, um die Kostendeckung gegen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dem Finanzamt nachweisen zu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(3)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der Miet- oder Nebenkosten werden dem Untermieter unverz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glich mitgeteilt; der monatliche Kostenanteil wird entsprechend angepasst.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7 Haftung und Versicherung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Untermieter haftet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alle 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den, die durch ihn, seine Mitglieder oder Besucher an den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berlassenen 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umen oder gemeinschaftlichen Einrichtungen verursacht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Er verpflichtet sich, eine Haftpflichtversicherung abzuschlie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sz w:val="24"/>
          <w:szCs w:val="24"/>
          <w:rtl w:val="0"/>
          <w:lang w:val="de-DE"/>
        </w:rPr>
        <w:t>en, die diese Risiken abdeckt.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Der Verein haftet nur 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den, die auf Vorsatz oder grober Fahrl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ssigkeit beruhen.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8 Beendigung des Hauptmietvertrags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Endet der Hauptmietvertrag zwischen dem Verein und dem Eigent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mer, endet automatisch auch dieser Untermietvertrag ohne gesonderte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ndigung. Der Untermieter verzichtet insoweit auf etwaige Ersatz- oder Entsch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digungsanspr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che.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9 Schriftform / Salvatorische Klausel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nderungen oder Erg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nzungen dieses Vertrags bed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rfen der Schriftform.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Sollten einzelne Bestimmungen dieses Vertrags unwirksam sein, bleibt die Wirksamkeit der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brigen Regelungen unber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10 Unterzeichnung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Ort, Datum: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 xml:space="preserve">Unterschriften (1. Vorsitzender des vermietenden Vereins und Untermieter bzw. 1. Vorsitzender des Untermieters):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Anlage 1: Kostenteilungs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bersicht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(zur Dokumentation gegen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Finanzamt und Pr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fern)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tbl>
      <w:tblPr>
        <w:tblW w:w="90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2"/>
        <w:gridCol w:w="2620"/>
        <w:gridCol w:w="2493"/>
        <w:gridCol w:w="2388"/>
      </w:tblGrid>
      <w:tr>
        <w:tblPrEx>
          <w:shd w:val="clear" w:color="auto" w:fill="4f81bd"/>
        </w:tblPrEx>
        <w:trPr>
          <w:trHeight w:val="570" w:hRule="atLeast"/>
          <w:tblHeader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Kostenart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Gesamtkosten (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de-DE"/>
              </w:rPr>
              <w:t>€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/Monat)</w:t>
            </w:r>
          </w:p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Anteil Untermieter (%)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Anteil Untermieter (</w:t>
            </w:r>
            <w:r>
              <w:rPr>
                <w:rFonts w:ascii="Helvetica" w:hAnsi="Helvetica" w:hint="default"/>
                <w:b w:val="1"/>
                <w:bCs w:val="1"/>
                <w:rtl w:val="0"/>
                <w:lang w:val="de-DE"/>
              </w:rPr>
              <w:t>€</w:t>
            </w: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rtl w:val="0"/>
                <w:lang w:val="de-DE"/>
              </w:rPr>
              <w:t>Hauptmiete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rtl w:val="0"/>
                <w:lang w:val="de-DE"/>
              </w:rPr>
              <w:t>Nebenkosten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rtl w:val="0"/>
                <w:lang w:val="de-DE"/>
              </w:rPr>
              <w:t>Strom/Heizung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rtl w:val="0"/>
                <w:lang w:val="de-DE"/>
              </w:rPr>
              <w:t>Reinigung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rtl w:val="0"/>
                <w:lang w:val="de-DE"/>
              </w:rPr>
              <w:t>…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"/>
            </w:pPr>
            <w:r>
              <w:rPr>
                <w:rFonts w:ascii="Helvetica" w:hAnsi="Helvetica"/>
                <w:b w:val="1"/>
                <w:bCs w:val="1"/>
                <w:rtl w:val="0"/>
                <w:lang w:val="de-DE"/>
              </w:rPr>
              <w:t>Summe</w:t>
            </w:r>
          </w:p>
        </w:tc>
        <w:tc>
          <w:tcPr>
            <w:tcW w:type="dxa" w:w="2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Fonts w:ascii="Helvetica" w:hAnsi="Helvetica" w:hint="default"/>
                <w:b w:val="1"/>
                <w:bCs w:val="1"/>
                <w:rtl w:val="0"/>
                <w:lang w:val="de-DE"/>
              </w:rPr>
              <w:t>… €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Tipp: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4"/>
          <w:szCs w:val="24"/>
          <w:rtl w:val="0"/>
          <w:lang w:val="de-DE"/>
        </w:rPr>
        <w:t>Bewahren Sie diesen Vertrag samt Kostenteilungs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bersicht dauerhaft in der Buchf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hrung auf. So k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nnen Sie gegen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dem Finanzamt jederzeit nachweisen, dass keine  Gewinnerzielungsabsicht bestand, die Untervermietung der Kostendeckung diente, und die Einnahmen ordnungsgem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äß </w:t>
      </w:r>
      <w:r>
        <w:rPr>
          <w:rFonts w:ascii="Helvetica" w:hAnsi="Helvetica"/>
          <w:sz w:val="24"/>
          <w:szCs w:val="24"/>
          <w:rtl w:val="0"/>
          <w:lang w:val="de-DE"/>
        </w:rPr>
        <w:t>verbucht und zweckgebunden verwendet wurden (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sz w:val="24"/>
          <w:szCs w:val="24"/>
          <w:rtl w:val="0"/>
          <w:lang w:val="de-DE"/>
        </w:rPr>
        <w:t>63 Abs. 3 AO).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Untermietvertrag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