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Anleitung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Investitions-abzugsbetrag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Wie Sie jetzt mit der Bildung eines Investitionsabzugsbetrags die Steuerlast senken </w:t>
      </w: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rtl w:val="0"/>
          <w:lang w:val="de-DE"/>
        </w:rPr>
        <w:t>oder gar nichts zahlen m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>ssen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Mit dem Investitionsabzugsbetrag haben Sie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den wirtschaftlichen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ftsbetrieb die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glichkeit, eine steuermindernde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cklage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geplante Anschaffungen innerhalb der folgenden drei Jahre zu bilden (</w:t>
      </w:r>
      <w:r>
        <w:rPr>
          <w:rFonts w:ascii="Helvetica" w:hAnsi="Helvetica" w:hint="default"/>
          <w:rtl w:val="0"/>
          <w:lang w:val="de-DE"/>
        </w:rPr>
        <w:t xml:space="preserve">§ </w:t>
      </w:r>
      <w:r>
        <w:rPr>
          <w:rFonts w:ascii="Helvetica" w:hAnsi="Helvetica"/>
          <w:rtl w:val="0"/>
          <w:lang w:val="de-DE"/>
        </w:rPr>
        <w:t xml:space="preserve">7g Abs. 1 bis 4 Einkommensteuergesetz).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Diese 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cklage darf sich auf maximal 40 Prozent der jeweils geplanten Anschaffungskosten belaufen.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2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Diesen Betrag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Sie dann schon im Jahr der Bildung des Investitionsabzugsbetrags wie eine Betriebsausgabe geltend machen, obwohl Sie tats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chlich noch gar kein Geld ausgegeben haben.</w:t>
      </w:r>
    </w:p>
    <w:p>
      <w:pPr>
        <w:pStyle w:val="head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clear" w:pos="4536"/>
          <w:tab w:val="clear" w:pos="9072"/>
        </w:tabs>
        <w:ind w:left="720" w:firstLine="0"/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Ergebnis: Haben Sie die 55.000-Euro-Grenze im wirtschaftlichen Gesch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ftsbetrieb geknackt und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ssten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glicherweise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 xml:space="preserve">rperschaft- und Gewerbesteuer zahlen, wenn der Gewinn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 5.000 Euro liegt,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Sie ihn mit diesem Investitionsabzugsbetrag m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glicherweise unter diese Schwelle 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cken.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Tipp: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k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nnen einen Investitionsabzugsbetrag notfalls auch dann bilden, wenn Sie sp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ter gar nichts anschaffen! Dann wird allerdings eine Nachzahlung 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llig, weil der Investitionsabzugsbetrag nachtr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glich dem Gewinn des Bildungsjahres zugeschlagen wird. Es sei denn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 xml:space="preserve">und das ist erlaubt </w:t>
      </w:r>
      <w:r>
        <w:rPr>
          <w:rFonts w:ascii="Helvetica" w:hAnsi="Helvetica" w:hint="default"/>
          <w:rtl w:val="0"/>
          <w:lang w:val="de-DE"/>
        </w:rPr>
        <w:t xml:space="preserve">– </w:t>
      </w:r>
      <w:r>
        <w:rPr>
          <w:rFonts w:ascii="Helvetica" w:hAnsi="Helvetica"/>
          <w:rtl w:val="0"/>
          <w:lang w:val="de-DE"/>
        </w:rPr>
        <w:t>Sie bilden im entsprechenden Jahr einfach einen neuen Investitionsabzugsbetrag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eine dann sp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testens in drei Jahren geplante Anschaffung.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Die Buchung ist ausgesprochen einfach.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Als Einnahmen-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berschuss-Rechner brauchen Sie nicht mehr zu tun, als bei der Steuererkl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rung in Zeile 31 den Betrag einzutragen. In diese Zeile schreiben Sie die Summe der Investitionsabzugsbetr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ge. Dazu machen Sie auf einem gesonderten Blatt die folgenden Angaben zu jedem Investitionsabzugsbetrag: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Bezeichnung des Wirtschaftsguts,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voraussichtliche Anschaffungskosten,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beanspruchter Betrag (maximal 40 % der Anschaffungskosten),</w:t>
      </w:r>
    </w:p>
    <w:p>
      <w:pPr>
        <w:pStyle w:val="Normal.0"/>
        <w:numPr>
          <w:ilvl w:val="0"/>
          <w:numId w:val="4"/>
        </w:numPr>
        <w:rPr>
          <w:rFonts w:ascii="Helvetica" w:hAnsi="Helvetica"/>
          <w:lang w:val="de-DE"/>
        </w:rPr>
      </w:pPr>
      <w:r>
        <w:rPr>
          <w:rFonts w:ascii="Helvetica" w:hAnsi="Helvetica"/>
          <w:rtl w:val="0"/>
          <w:lang w:val="de-DE"/>
        </w:rPr>
        <w:t>Gesamtsumme der Investitionsabzugsbetr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Fertig!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Wingdings 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6"/>
        <w:szCs w:val="36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Anleitung: Investitionsabzugsbetrag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Wingdings 3" w:cs="Wingdings 3" w:hAnsi="Wingdings 3" w:eastAsia="Wingdings 3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