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20"/>
          <w:szCs w:val="12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Muster:</w:t>
      </w:r>
    </w:p>
    <w:p>
      <w:pPr>
        <w:pStyle w:val="Normal.0"/>
        <w:jc w:val="center"/>
        <w:rPr>
          <w:sz w:val="120"/>
          <w:szCs w:val="120"/>
        </w:rPr>
      </w:pPr>
      <w:r>
        <w:rPr>
          <w:rFonts w:ascii="Helvetica" w:hAnsi="Helvetica"/>
          <w:b w:val="1"/>
          <w:bCs w:val="1"/>
          <w:outline w:val="0"/>
          <w:color w:val="6d8e43"/>
          <w:sz w:val="120"/>
          <w:szCs w:val="12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Sponsoring-Konzept</w:t>
      </w:r>
    </w:p>
    <w:p>
      <w:pPr>
        <w:pStyle w:val="H1"/>
      </w:pP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1981835</wp:posOffset>
            </wp:positionH>
            <wp:positionV relativeFrom="page">
              <wp:posOffset>8735694</wp:posOffset>
            </wp:positionV>
            <wp:extent cx="3594100" cy="977900"/>
            <wp:effectExtent l="0" t="0" r="0" b="0"/>
            <wp:wrapSquare wrapText="bothSides" distL="57150" distR="57150" distT="57150" distB="57150"/>
            <wp:docPr id="1073741828" name="officeArt object" descr="Ein Bild, das Zeichn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in Bild, das Zeichnung enthält.Automatisch generierte Beschreibung" descr="Ein Bild, das Zeichnung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-925194</wp:posOffset>
                </wp:positionH>
                <wp:positionV relativeFrom="line">
                  <wp:posOffset>8896350</wp:posOffset>
                </wp:positionV>
                <wp:extent cx="7611110" cy="727710"/>
                <wp:effectExtent l="0" t="0" r="0" b="0"/>
                <wp:wrapNone/>
                <wp:docPr id="1073741829" name="officeArt object" descr="Shape 6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110" cy="727710"/>
                        </a:xfrm>
                        <a:prstGeom prst="rect">
                          <a:avLst/>
                        </a:prstGeom>
                        <a:solidFill>
                          <a:srgbClr val="E4894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72.8pt;margin-top:700.5pt;width:599.3pt;height:57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E4894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: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Sponsoring-Konzept</w:t>
      </w:r>
    </w:p>
    <w:tbl>
      <w:tblPr>
        <w:tblW w:w="8790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55"/>
        <w:gridCol w:w="3571"/>
        <w:gridCol w:w="1264"/>
      </w:tblGrid>
      <w:tr>
        <w:tblPrEx>
          <w:shd w:val="clear" w:color="auto" w:fill="ced7e7"/>
        </w:tblPrEx>
        <w:trPr>
          <w:trHeight w:val="571" w:hRule="atLeast"/>
        </w:trPr>
        <w:tc>
          <w:tcPr>
            <w:tcW w:type="dxa" w:w="395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ffffff" w:sz="8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Frage</w:t>
            </w:r>
          </w:p>
        </w:tc>
        <w:tc>
          <w:tcPr>
            <w:tcW w:type="dxa" w:w="357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Beispielantwort</w:t>
            </w:r>
          </w:p>
        </w:tc>
        <w:tc>
          <w:tcPr>
            <w:tcW w:type="dxa" w:w="126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Ihre Antwort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90"/>
            <w:gridSpan w:val="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u w:color="000000"/>
                <w:rtl w:val="0"/>
                <w:lang w:val="de-DE"/>
              </w:rPr>
              <w:t>Welche Leistung erwartet Ihr Verein von einem Sponsoring-Geber?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Was soll gesponsert werden? 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J</w:t>
            </w:r>
            <w:r>
              <w:rPr>
                <w:rFonts w:ascii="Helvetica" w:hAnsi="Helvetica" w:hint="default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hrliche Auff</w:t>
            </w:r>
            <w:r>
              <w:rPr>
                <w:rFonts w:ascii="Helvetica" w:hAnsi="Helvetica" w:hint="default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hrung eines historischen Ereignisses auf dem Marktplatz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Wie hoch ist der Mindestbedarf an finanzieller Zuwendung oder der Gegenwert einer Sachzuwendung?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5.000 Euro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8790"/>
            <w:gridSpan w:val="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Helvetica" w:cs="Helvetica" w:hAnsi="Helvetica" w:eastAsia="Helvetica"/>
                <w:b w:val="1"/>
                <w:bCs w:val="1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Wie stellt sich der Verein dar?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Welchen Gegenwert kann er dem Sponsoring-Geber bieten?</w:t>
            </w:r>
          </w:p>
        </w:tc>
      </w:tr>
      <w:tr>
        <w:tblPrEx>
          <w:shd w:val="clear" w:color="auto" w:fill="ced7e7"/>
        </w:tblPrEx>
        <w:trPr>
          <w:trHeight w:val="254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Welche Zielgruppen sind Mitglieder des Vereins oder an seiner 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tigkeit interessiert?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Menschen, die an Geschichte interessiert sind und sich an historischen Kost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men und 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nzen erfreuen; Menschen, die die Atmosph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re eines fr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heren Jahrhunderts sp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ren m</w:t>
            </w:r>
            <w:r>
              <w:rPr>
                <w:rFonts w:ascii="Helvetica" w:hAnsi="Helvetica" w:hint="default"/>
                <w:rtl w:val="0"/>
                <w:lang w:val="de-DE"/>
              </w:rPr>
              <w:t>ö</w:t>
            </w:r>
            <w:r>
              <w:rPr>
                <w:rFonts w:ascii="Helvetica" w:hAnsi="Helvetica"/>
                <w:rtl w:val="0"/>
                <w:lang w:val="de-DE"/>
              </w:rPr>
              <w:t>chten; Menschen, die k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nstlerisch und kreativ veranlagt sind.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Welche Imagemerkmale k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nnen Ihrem Verein zugeordnet werden?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Das Image des Vereins ist mit Begriffen wie Au</w:t>
            </w:r>
            <w:r>
              <w:rPr>
                <w:rFonts w:ascii="Helvetica" w:hAnsi="Helvetica" w:hint="default"/>
                <w:rtl w:val="0"/>
                <w:lang w:val="de-DE"/>
              </w:rPr>
              <w:t>ß</w:t>
            </w:r>
            <w:r>
              <w:rPr>
                <w:rFonts w:ascii="Helvetica" w:hAnsi="Helvetica"/>
                <w:rtl w:val="0"/>
                <w:lang w:val="de-DE"/>
              </w:rPr>
              <w:t>ergew</w:t>
            </w:r>
            <w:r>
              <w:rPr>
                <w:rFonts w:ascii="Helvetica" w:hAnsi="Helvetica" w:hint="default"/>
                <w:rtl w:val="0"/>
                <w:lang w:val="de-DE"/>
              </w:rPr>
              <w:t>ö</w:t>
            </w:r>
            <w:r>
              <w:rPr>
                <w:rFonts w:ascii="Helvetica" w:hAnsi="Helvetica"/>
                <w:rtl w:val="0"/>
                <w:lang w:val="de-DE"/>
              </w:rPr>
              <w:t>hnlichkeit, Kreativit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t, Exklusivit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 xml:space="preserve">t, 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sthetik und Tradition zu umschreiben.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8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Was genau hat Ihr Verein in der Vergangenheit geleistet? Wie seri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 tritt er auf?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Der Verein kann einen kontinuierlichen Mitgliederzuwachs nachweisen. Er verf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 xml:space="preserve">gt 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 zahlreiche engagierte Ehrenamtliche, die sich mit dem Einstudieren von historischen 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nzen oder Vortr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gen und der Kreation historischer Kost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me befassen. Der Verein genie</w:t>
            </w:r>
            <w:r>
              <w:rPr>
                <w:rFonts w:ascii="Helvetica" w:hAnsi="Helvetica" w:hint="default"/>
                <w:rtl w:val="0"/>
                <w:lang w:val="de-DE"/>
              </w:rPr>
              <w:t>ß</w:t>
            </w:r>
            <w:r>
              <w:rPr>
                <w:rFonts w:ascii="Helvetica" w:hAnsi="Helvetica"/>
                <w:rtl w:val="0"/>
                <w:lang w:val="de-DE"/>
              </w:rPr>
              <w:t>t durch seine best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ndige Arbeit und seinen Erfolg hohe Anerkennung.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 xml:space="preserve">Betreibt er 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ffentlichkeitsarbeit?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 xml:space="preserve">Der derzeitige Vorstand des Vereins ist seit vier Jahren im Amt und hat dessen Bekanntheitsgrad regional und 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berregional durch regelm</w:t>
            </w:r>
            <w:r>
              <w:rPr>
                <w:rFonts w:ascii="Helvetica" w:hAnsi="Helvetica" w:hint="default"/>
                <w:rtl w:val="0"/>
                <w:lang w:val="de-DE"/>
              </w:rPr>
              <w:t>äß</w:t>
            </w:r>
            <w:r>
              <w:rPr>
                <w:rFonts w:ascii="Helvetica" w:hAnsi="Helvetica"/>
                <w:rtl w:val="0"/>
                <w:lang w:val="de-DE"/>
              </w:rPr>
              <w:t>ige Auftritte und Events deutlich gesteigert. Dar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 wird immer wieder in den regionalen Medien berichtet.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4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Bei welchen Gelegenheiten kann der Verein dem Sponsor einen Imagetransfer bieten?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Platzierung von Werbung auf dem vereinseigenen Fahrzeug, in der Imagebrosch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re des Vereins, in der Vereinszeitschrift, auf seiner Website, auf Eintrittskarten und Plakaten, auf dem Informationsstand bei Veranstaltungen, durch die Erw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hnung bei Vortr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gen und in Pressemitteilungen, durch Auftritte im Unternehmen selbst oder bei Veranstaltungen des Unternehmens.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90"/>
            <w:gridSpan w:val="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Mit diesen Fragen finden Sie den passenden Sponsor</w:t>
            </w:r>
          </w:p>
        </w:tc>
      </w:tr>
      <w:tr>
        <w:tblPrEx>
          <w:shd w:val="clear" w:color="auto" w:fill="ced7e7"/>
        </w:tblPrEx>
        <w:trPr>
          <w:trHeight w:val="198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 xml:space="preserve">Welche Unternehmen haben Kunden, die mit der Zielgruppe des Vereins 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bereinstimmen?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Zum Beispiel: Kunden exklusiver Modeh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user, Automarken, M</w:t>
            </w:r>
            <w:r>
              <w:rPr>
                <w:rFonts w:ascii="Helvetica" w:hAnsi="Helvetica" w:hint="default"/>
                <w:rtl w:val="0"/>
                <w:lang w:val="de-DE"/>
              </w:rPr>
              <w:t>ö</w:t>
            </w:r>
            <w:r>
              <w:rPr>
                <w:rFonts w:ascii="Helvetica" w:hAnsi="Helvetica"/>
                <w:rtl w:val="0"/>
                <w:lang w:val="de-DE"/>
              </w:rPr>
              <w:t>belgesch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fte; Bankkunden, Reiseveranstalter von Historikreisen, gro</w:t>
            </w:r>
            <w:r>
              <w:rPr>
                <w:rFonts w:ascii="Helvetica" w:hAnsi="Helvetica" w:hint="default"/>
                <w:rtl w:val="0"/>
                <w:lang w:val="de-DE"/>
              </w:rPr>
              <w:t>ß</w:t>
            </w:r>
            <w:r>
              <w:rPr>
                <w:rFonts w:ascii="Helvetica" w:hAnsi="Helvetica"/>
                <w:rtl w:val="0"/>
                <w:lang w:val="de-DE"/>
              </w:rPr>
              <w:t>e Buchhandlungen, Antiquit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tengesch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fte usw.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Gibt es eine Verbindung zum Produkt des Unternehmens?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Bauunternehmen oder Brauereien zum Beispiel kommen im Fall des Kost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mvereins also keineswegs infrage.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 xml:space="preserve">Welchen Ruf hat das Unternehmen in der </w:t>
            </w:r>
            <w:r>
              <w:rPr>
                <w:rFonts w:ascii="Helvetica" w:hAnsi="Helvetica" w:hint="default"/>
                <w:rtl w:val="0"/>
                <w:lang w:val="de-DE"/>
              </w:rPr>
              <w:t>Ö</w:t>
            </w:r>
            <w:r>
              <w:rPr>
                <w:rFonts w:ascii="Helvetica" w:hAnsi="Helvetica"/>
                <w:rtl w:val="0"/>
                <w:lang w:val="de-DE"/>
              </w:rPr>
              <w:t>ffentlichkeit?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Wichtig ist auch, dass der potenzielle Sponsoring-Geber kein schlechtes Image hat. Das k</w:t>
            </w:r>
            <w:r>
              <w:rPr>
                <w:rFonts w:ascii="Helvetica" w:hAnsi="Helvetica" w:hint="default"/>
                <w:rtl w:val="0"/>
                <w:lang w:val="de-DE"/>
              </w:rPr>
              <w:t>ö</w:t>
            </w:r>
            <w:r>
              <w:rPr>
                <w:rFonts w:ascii="Helvetica" w:hAnsi="Helvetica"/>
                <w:rtl w:val="0"/>
                <w:lang w:val="de-DE"/>
              </w:rPr>
              <w:t>nnte auf Ihren Verein abf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rben und andere Sponsoren abschrecken.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 xml:space="preserve">Ist zu vermuten, dass das Unternehmen 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 einen Etat verf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gt, der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 Sie interessant ist?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Wenn Sie einen Sponsoring-Geber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 eine langfristige Zusammenarbeit suchen und ein gr</w:t>
            </w:r>
            <w:r>
              <w:rPr>
                <w:rFonts w:ascii="Helvetica" w:hAnsi="Helvetica" w:hint="default"/>
                <w:rtl w:val="0"/>
                <w:lang w:val="de-DE"/>
              </w:rPr>
              <w:t>öß</w:t>
            </w:r>
            <w:r>
              <w:rPr>
                <w:rFonts w:ascii="Helvetica" w:hAnsi="Helvetica"/>
                <w:rtl w:val="0"/>
                <w:lang w:val="de-DE"/>
              </w:rPr>
              <w:t>eres Volumen an Sponsorengeldern erwarten, kommen Kleinunternehmen kaum infrage.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8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Welche Marktposition hat das Unternehmen? Wo steht es im Verh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ltnis zum Wettbewerb?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 xml:space="preserve">Gibt es z. B. viele Wettbewerbsunternehmen, die das gleiche oder ein 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hnliches Produkt vertreiben? Ein gutes Argument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 Sie als Sponsoring-Nehmer: Durch die Zusammenarbeit mit Ihrem Verein verschafft sich der Sponsor einen Imagevorsprung gegen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 der Konkurrenz und erreicht seine Kunden auf eine neue Art.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Passt die Werbestrategie des Unternehmens zum Image Ihres Vereins?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Das gesamte Werbekonzept sollte schl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ssig sein. Widerspr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chliche Werbebotschaften des Sponsoring-Gebers schaden langfristig auch dem Image Ihres Vereins.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 xml:space="preserve">Vermittelt das Unternehmen echtes, Interesse am Anliegen Ihres Vereins? Hat es schon 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hnliche Projekte gesponsert?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Der Sponsoring-Geber sollte auch ein tats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chliches Interesse am Anliegen Ihres Vereins haben und die Sponsoring-Partnerschaft nicht allein unter Gewinnaspekten betrachten. Glaubw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rdigkeit kommt bei den Kunden an und garantiert den Erfolg des gemeinsamen Projektes.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Ist das Unternehmen an einer langfristigen Sponsoring-Partnerschaft interessiert?</w:t>
            </w:r>
          </w:p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Wenn ein Unternehmen ein echtes Interesse an Ihrer Vereinst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tigkeit signalisiert, stehen die Chancen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 eine langfristige Zusammenarbeit gut. Und das sollte auch Ihr Ziel sein. Denn die fortdauernde Suche nach neuen Sponsoren ist zeit- und auch kostenintensiv.</w:t>
            </w:r>
          </w:p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9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35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2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widowControl w:val="0"/>
        <w:ind w:left="55" w:hanging="55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18"/>
        <w:gridCol w:w="4172"/>
      </w:tblGrid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 Praxis-Tipps f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das ideale Sponsoring-Konzept</w:t>
            </w:r>
          </w:p>
        </w:tc>
      </w:tr>
      <w:tr>
        <w:tblPrEx>
          <w:shd w:val="clear" w:color="auto" w:fill="ced7e7"/>
        </w:tblPrEx>
        <w:trPr>
          <w:trHeight w:val="1971" w:hRule="atLeast"/>
        </w:trPr>
        <w:tc>
          <w:tcPr>
            <w:tcW w:type="dxa" w:w="461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1. Beschreiben Sie Ihr Vorhaben pr</w:t>
            </w:r>
            <w:r>
              <w:rPr>
                <w:rFonts w:ascii="Helvetica" w:hAnsi="Helvetica" w:hint="default"/>
                <w:sz w:val="24"/>
                <w:szCs w:val="24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zise, aber kurz.</w:t>
            </w:r>
          </w:p>
        </w:tc>
        <w:tc>
          <w:tcPr>
            <w:tcW w:type="dxa" w:w="4171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Grunds</w:t>
            </w:r>
            <w:r>
              <w:rPr>
                <w:rFonts w:ascii="Helvetica" w:hAnsi="Helvetica" w:hint="default"/>
                <w:rtl w:val="0"/>
                <w:lang w:val="de-DE"/>
              </w:rPr>
              <w:t>ä</w:t>
            </w:r>
            <w:r>
              <w:rPr>
                <w:rFonts w:ascii="Helvetica" w:hAnsi="Helvetica"/>
                <w:rtl w:val="0"/>
                <w:lang w:val="de-DE"/>
              </w:rPr>
              <w:t>tzlich sollte der Kern der Sponsoring-Idee auf zwei DIN-A4-Seiten passen. Arbeiten Sie dabei vor allem die Vorteile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r den Sponsor heraus und bringen Sie den Sinn und Zweck des Sponsorings auf den Punkt.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46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ascii="Helvetica" w:hAnsi="Helvetica"/>
                <w:rtl w:val="0"/>
                <w:lang w:val="de-DE"/>
              </w:rPr>
              <w:t>2. Legen Sie alle wesentlichen Fakten dar.</w:t>
            </w:r>
            <w:r>
              <w:rPr>
                <w:rFonts w:ascii="Helvetica" w:cs="Helvetica" w:hAnsi="Helvetica" w:eastAsia="Helvetica"/>
              </w:rPr>
            </w:r>
          </w:p>
        </w:tc>
        <w:tc>
          <w:tcPr>
            <w:tcW w:type="dxa" w:w="41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Helvetica" w:hAnsi="Helvetica"/>
                <w:sz w:val="24"/>
                <w:szCs w:val="24"/>
                <w:rtl w:val="0"/>
                <w:lang w:val="de-DE"/>
              </w:rPr>
              <w:t>Beantworten Sie hier vor allem die drei Fragen aus Schritt 2: Was, wie, wie viel?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46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3. Welche Zielgruppen werden erreicht?</w:t>
            </w:r>
          </w:p>
        </w:tc>
        <w:tc>
          <w:tcPr>
            <w:tcW w:type="dxa" w:w="41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Hier werden Ihre alle diesbez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glich gesammelten Informationen zusammengefasst. Der Sponsor braucht sie, um zu entscheiden, ob die Kooperation mit Ihrem Verein seinen Zielen dienlich ist.</w:t>
            </w:r>
          </w:p>
        </w:tc>
      </w:tr>
      <w:tr>
        <w:tblPrEx>
          <w:shd w:val="clear" w:color="auto" w:fill="ced7e7"/>
        </w:tblPrEx>
        <w:trPr>
          <w:trHeight w:val="1980" w:hRule="atLeast"/>
        </w:trPr>
        <w:tc>
          <w:tcPr>
            <w:tcW w:type="dxa" w:w="46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4. Welche Gegenleistungen kann der Sponsor erwarten?</w:t>
            </w:r>
          </w:p>
        </w:tc>
        <w:tc>
          <w:tcPr>
            <w:tcW w:type="dxa" w:w="41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Das ist das Herzst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ck Ihres Sponsoring-Konzepts! Es geht darum, dem zuk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nftigen Partner zu zeigen, welches Potenzial die Partnerschaft bietet. Zeigen Sie, wie stark der Partner von der Zusammenarbeit profitieren kann.</w:t>
            </w:r>
          </w:p>
        </w:tc>
      </w:tr>
      <w:tr>
        <w:tblPrEx>
          <w:shd w:val="clear" w:color="auto" w:fill="ced7e7"/>
        </w:tblPrEx>
        <w:trPr>
          <w:trHeight w:val="2820" w:hRule="atLeast"/>
        </w:trPr>
        <w:tc>
          <w:tcPr>
            <w:tcW w:type="dxa" w:w="46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5. Wie sieht die Medieneinbindung aus?</w:t>
            </w:r>
          </w:p>
        </w:tc>
        <w:tc>
          <w:tcPr>
            <w:tcW w:type="dxa" w:w="41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Helvetica" w:hAnsi="Helvetica"/>
                <w:rtl w:val="0"/>
                <w:lang w:val="de-DE"/>
              </w:rPr>
              <w:t>Denken Sie immer daran: Vor allem Bekanntheit und der Image-Gewinn sind der Grund f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 xml:space="preserve">r das Sponsoring! Binden Sie Ihren Partner deshalb vor allem bei </w:t>
            </w:r>
            <w:r>
              <w:rPr>
                <w:rFonts w:ascii="Helvetica" w:hAnsi="Helvetica" w:hint="default"/>
                <w:rtl w:val="0"/>
                <w:lang w:val="de-DE"/>
              </w:rPr>
              <w:t>ö</w:t>
            </w:r>
            <w:r>
              <w:rPr>
                <w:rFonts w:ascii="Helvetica" w:hAnsi="Helvetica"/>
                <w:rtl w:val="0"/>
                <w:lang w:val="de-DE"/>
              </w:rPr>
              <w:t xml:space="preserve">ffentlichkeitswirksamen Veranstaltungen mit ein und publizieren Sie diese Veranstaltungen </w:t>
            </w:r>
            <w:r>
              <w:rPr>
                <w:rFonts w:ascii="Helvetica" w:hAnsi="Helvetica" w:hint="default"/>
                <w:rtl w:val="0"/>
                <w:lang w:val="de-DE"/>
              </w:rPr>
              <w:t>ü</w:t>
            </w:r>
            <w:r>
              <w:rPr>
                <w:rFonts w:ascii="Helvetica" w:hAnsi="Helvetica"/>
                <w:rtl w:val="0"/>
                <w:lang w:val="de-DE"/>
              </w:rPr>
              <w:t>ber Pressemitteilungen oder Artikel in der regionalen Zeitung.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417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Redaktionell Verantwortliche: Kathrin Righi, Bonn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410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ind w:left="142" w:firstLine="0"/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-25399</wp:posOffset>
              </wp:positionH>
              <wp:positionV relativeFrom="page">
                <wp:posOffset>10794</wp:posOffset>
              </wp:positionV>
              <wp:extent cx="3456000" cy="597601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1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2.0pt;margin-top:0.8pt;width:272.1pt;height:47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Muster: Sponsoring-Konzept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1">
    <w:name w:val="H1"/>
    <w:next w:val="H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288F1-08AB-41A4-BB46-845EBD60B549}"/>
</file>

<file path=customXml/itemProps2.xml><?xml version="1.0" encoding="utf-8"?>
<ds:datastoreItem xmlns:ds="http://schemas.openxmlformats.org/officeDocument/2006/customXml" ds:itemID="{8C2A5193-5982-4962-BB8B-4E7FDBA161F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