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3E88" w14:textId="77777777" w:rsidR="003027B2" w:rsidRPr="006D4E55" w:rsidRDefault="003027B2" w:rsidP="005F5284">
      <w:pPr>
        <w:rPr>
          <w:rStyle w:val="berschrift1Zchn"/>
          <w:rFonts w:ascii="Helvetica" w:hAnsi="Helvetica"/>
          <w:b/>
          <w:bCs/>
          <w:color w:val="6D8E43"/>
          <w:sz w:val="36"/>
          <w:szCs w:val="36"/>
        </w:rPr>
      </w:pPr>
    </w:p>
    <w:p w14:paraId="07A1AB38" w14:textId="687C45ED" w:rsidR="001A2070" w:rsidRPr="001A2070" w:rsidRDefault="006D4E55" w:rsidP="001A2070">
      <w:pPr>
        <w:spacing w:after="0" w:line="240" w:lineRule="auto"/>
        <w:rPr>
          <w:rFonts w:ascii="Helvetica" w:hAnsi="Helvetica"/>
          <w:b/>
          <w:bCs/>
          <w:color w:val="767171"/>
          <w:sz w:val="36"/>
          <w:szCs w:val="36"/>
          <w:lang w:eastAsia="en-US"/>
        </w:rPr>
      </w:pPr>
      <w:r w:rsidRPr="007627C9"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>Checkliste</w:t>
      </w:r>
      <w:r w:rsidR="00926D6D"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 xml:space="preserve">: </w:t>
      </w:r>
      <w:r w:rsidR="006D5897">
        <w:rPr>
          <w:rStyle w:val="berschrift1Zchn"/>
          <w:rFonts w:ascii="Helvetica" w:eastAsia="Times New Roman" w:hAnsi="Helvetica"/>
          <w:b/>
          <w:bCs/>
          <w:color w:val="6D8E43"/>
          <w:sz w:val="36"/>
          <w:szCs w:val="36"/>
          <w:lang w:eastAsia="en-US"/>
        </w:rPr>
        <w:t>So geht Ihre Satzungsänderung 2022 glatt durch</w:t>
      </w:r>
    </w:p>
    <w:p w14:paraId="60324594" w14:textId="77777777" w:rsidR="00D848FB" w:rsidRDefault="00D848FB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812"/>
        <w:gridCol w:w="1105"/>
      </w:tblGrid>
      <w:tr w:rsidR="00FB3F68" w:rsidRPr="00BF18D7" w14:paraId="4C981E38" w14:textId="77777777" w:rsidTr="00B04762"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6D8E43"/>
          </w:tcPr>
          <w:p w14:paraId="03A42E7D" w14:textId="77777777" w:rsidR="00FB3F68" w:rsidRPr="00A4048A" w:rsidRDefault="00FB3F68" w:rsidP="00983E61">
            <w:pPr>
              <w:rPr>
                <w:b/>
                <w:bCs/>
                <w:color w:val="FFFFFF"/>
              </w:rPr>
            </w:pPr>
          </w:p>
        </w:tc>
      </w:tr>
      <w:tr w:rsidR="0086379F" w:rsidRPr="00BF18D7" w14:paraId="178869FE" w14:textId="77777777" w:rsidTr="006D40C9">
        <w:trPr>
          <w:trHeight w:val="365"/>
        </w:trPr>
        <w:tc>
          <w:tcPr>
            <w:tcW w:w="2547" w:type="dxa"/>
            <w:shd w:val="clear" w:color="auto" w:fill="D9D9D9"/>
          </w:tcPr>
          <w:p w14:paraId="6CD4C79D" w14:textId="3D54C45A" w:rsidR="0086379F" w:rsidRPr="0086379F" w:rsidRDefault="0086379F" w:rsidP="00D41D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Vorbereitungspunkt</w:t>
            </w:r>
          </w:p>
        </w:tc>
        <w:tc>
          <w:tcPr>
            <w:tcW w:w="5812" w:type="dxa"/>
            <w:shd w:val="clear" w:color="auto" w:fill="D9D9D9"/>
          </w:tcPr>
          <w:p w14:paraId="02CC15A7" w14:textId="28D7E9A0" w:rsidR="0086379F" w:rsidRPr="00BB5BE6" w:rsidRDefault="0086379F" w:rsidP="00926D6D">
            <w:pPr>
              <w:rPr>
                <w:b/>
                <w:bCs/>
                <w:sz w:val="24"/>
                <w:szCs w:val="24"/>
              </w:rPr>
            </w:pPr>
            <w:r w:rsidRPr="00BB5BE6">
              <w:rPr>
                <w:b/>
                <w:bCs/>
                <w:sz w:val="24"/>
                <w:szCs w:val="24"/>
              </w:rPr>
              <w:t>To do</w:t>
            </w:r>
          </w:p>
        </w:tc>
        <w:tc>
          <w:tcPr>
            <w:tcW w:w="1105" w:type="dxa"/>
            <w:shd w:val="clear" w:color="auto" w:fill="D9D9D9"/>
          </w:tcPr>
          <w:p w14:paraId="6A6749D5" w14:textId="0ED4FB2F" w:rsidR="0086379F" w:rsidRPr="002234F3" w:rsidRDefault="0086379F" w:rsidP="003168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Erledigt</w:t>
            </w:r>
            <w:r w:rsidRPr="002234F3">
              <w:rPr>
                <w:b/>
                <w:sz w:val="24"/>
                <w:szCs w:val="24"/>
              </w:rPr>
              <w:t>?</w:t>
            </w:r>
          </w:p>
        </w:tc>
      </w:tr>
      <w:tr w:rsidR="0086379F" w:rsidRPr="00BF18D7" w14:paraId="46D0411A" w14:textId="77777777" w:rsidTr="00301276">
        <w:tc>
          <w:tcPr>
            <w:tcW w:w="2547" w:type="dxa"/>
            <w:shd w:val="clear" w:color="auto" w:fill="auto"/>
          </w:tcPr>
          <w:p w14:paraId="36BD8C39" w14:textId="0DF541A3" w:rsidR="0086379F" w:rsidRPr="00BB5BE6" w:rsidRDefault="00072C51" w:rsidP="00926D6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Änderungsbedarf klären</w:t>
            </w:r>
          </w:p>
        </w:tc>
        <w:tc>
          <w:tcPr>
            <w:tcW w:w="5812" w:type="dxa"/>
            <w:shd w:val="clear" w:color="auto" w:fill="auto"/>
          </w:tcPr>
          <w:p w14:paraId="6756F82F" w14:textId="0870A2C8" w:rsidR="0086379F" w:rsidRPr="00BF18D7" w:rsidRDefault="00072C51" w:rsidP="00072C51">
            <w:r>
              <w:t>Sie haben die Satzung Ihres Vereins daraufhin überprüft, ob und welche Punkte geändert oder modernisiert</w:t>
            </w:r>
            <w:r>
              <w:t xml:space="preserve"> </w:t>
            </w:r>
            <w:r>
              <w:t>werden sollen.</w:t>
            </w:r>
          </w:p>
        </w:tc>
        <w:tc>
          <w:tcPr>
            <w:tcW w:w="1105" w:type="dxa"/>
            <w:shd w:val="clear" w:color="auto" w:fill="auto"/>
          </w:tcPr>
          <w:p w14:paraId="0E7C04C9" w14:textId="77777777" w:rsidR="0086379F" w:rsidRPr="00316814" w:rsidRDefault="0086379F" w:rsidP="00316814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86379F" w:rsidRPr="00BF18D7" w14:paraId="1088457C" w14:textId="77777777" w:rsidTr="00301276">
        <w:tc>
          <w:tcPr>
            <w:tcW w:w="2547" w:type="dxa"/>
            <w:shd w:val="clear" w:color="auto" w:fill="auto"/>
          </w:tcPr>
          <w:p w14:paraId="4176594C" w14:textId="22C88A99" w:rsidR="0086379F" w:rsidRPr="00BB5BE6" w:rsidRDefault="00072C51" w:rsidP="00926D6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Satzungsvorgaben klären</w:t>
            </w:r>
          </w:p>
        </w:tc>
        <w:tc>
          <w:tcPr>
            <w:tcW w:w="5812" w:type="dxa"/>
            <w:shd w:val="clear" w:color="auto" w:fill="auto"/>
          </w:tcPr>
          <w:p w14:paraId="0950B236" w14:textId="77777777" w:rsidR="00C93A7C" w:rsidRDefault="00C93A7C" w:rsidP="00C93A7C">
            <w:r>
              <w:t>Sie prüfen, ob es in der Satzung spezielle Regelungen zu Satzungsänderungen gibt, die zu beachten sind.</w:t>
            </w:r>
          </w:p>
          <w:p w14:paraId="3E5E511F" w14:textId="1F351B41" w:rsidR="0086379F" w:rsidRPr="00BF18D7" w:rsidRDefault="00C93A7C" w:rsidP="00C93A7C">
            <w:r w:rsidRPr="00C93A7C">
              <w:rPr>
                <w:i/>
                <w:iCs/>
              </w:rPr>
              <w:t>Beispie</w:t>
            </w:r>
            <w:r w:rsidRPr="00301276">
              <w:rPr>
                <w:i/>
                <w:iCs/>
              </w:rPr>
              <w:t>l:</w:t>
            </w:r>
            <w:r>
              <w:t xml:space="preserve"> </w:t>
            </w:r>
            <w:r>
              <w:t>Manche Satzung neu gegründeter Vereine sieht vor, dass die Satzung erstmals nach einer bestimmten Anzahl</w:t>
            </w:r>
            <w:r>
              <w:t xml:space="preserve"> </w:t>
            </w:r>
            <w:r>
              <w:t>von Jahren seit Gründung geändert werden darf. Hieran sind Sie natürlich gebunden.</w:t>
            </w:r>
          </w:p>
        </w:tc>
        <w:tc>
          <w:tcPr>
            <w:tcW w:w="1105" w:type="dxa"/>
            <w:shd w:val="clear" w:color="auto" w:fill="auto"/>
          </w:tcPr>
          <w:p w14:paraId="435AE176" w14:textId="77777777" w:rsidR="0086379F" w:rsidRPr="00BF18D7" w:rsidRDefault="0086379F" w:rsidP="00983E61">
            <w:pPr>
              <w:jc w:val="center"/>
            </w:pPr>
            <w:r w:rsidRPr="00BF18D7">
              <w:rPr>
                <w:b/>
              </w:rPr>
              <w:sym w:font="Wingdings" w:char="F072"/>
            </w:r>
          </w:p>
        </w:tc>
      </w:tr>
      <w:tr w:rsidR="0086379F" w:rsidRPr="00BF18D7" w14:paraId="05960F88" w14:textId="77777777" w:rsidTr="00301276">
        <w:tc>
          <w:tcPr>
            <w:tcW w:w="2547" w:type="dxa"/>
            <w:shd w:val="clear" w:color="auto" w:fill="auto"/>
          </w:tcPr>
          <w:p w14:paraId="08563B85" w14:textId="51BF5E74" w:rsidR="0086379F" w:rsidRPr="00BB5BE6" w:rsidRDefault="00C93A7C" w:rsidP="00926D6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Formulierungen festlegen</w:t>
            </w:r>
          </w:p>
        </w:tc>
        <w:tc>
          <w:tcPr>
            <w:tcW w:w="5812" w:type="dxa"/>
            <w:shd w:val="clear" w:color="auto" w:fill="auto"/>
          </w:tcPr>
          <w:p w14:paraId="56DE62D0" w14:textId="0E42ED2D" w:rsidR="0086379F" w:rsidRPr="00543817" w:rsidRDefault="00C93A7C" w:rsidP="00C93A7C">
            <w:r>
              <w:t>Im Vorstand wurde besprochen, welche Änderungen sinnvoll bzw. dringlich sind, um den Verein weiterhin als</w:t>
            </w:r>
            <w:r>
              <w:t xml:space="preserve"> </w:t>
            </w:r>
            <w:r>
              <w:t>modern und</w:t>
            </w:r>
            <w:r>
              <w:t xml:space="preserve"> </w:t>
            </w:r>
            <w:r>
              <w:t>zeitgemäß führen und positionieren zu</w:t>
            </w:r>
            <w:r>
              <w:t xml:space="preserve"> </w:t>
            </w:r>
            <w:r>
              <w:t>können. Es werden die konkreten</w:t>
            </w:r>
            <w:r>
              <w:t xml:space="preserve"> </w:t>
            </w:r>
            <w:r>
              <w:t>Satzungsänderungen besprochen</w:t>
            </w:r>
            <w:r>
              <w:t xml:space="preserve"> </w:t>
            </w:r>
            <w:r>
              <w:t>und die Formulierungen festgelegt und geprüft.</w:t>
            </w:r>
          </w:p>
        </w:tc>
        <w:tc>
          <w:tcPr>
            <w:tcW w:w="1105" w:type="dxa"/>
            <w:shd w:val="clear" w:color="auto" w:fill="auto"/>
          </w:tcPr>
          <w:p w14:paraId="2C81AB51" w14:textId="77777777" w:rsidR="0086379F" w:rsidRPr="00BF18D7" w:rsidRDefault="0086379F" w:rsidP="00316814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86379F" w:rsidRPr="00BF18D7" w14:paraId="038FA676" w14:textId="77777777" w:rsidTr="00301276">
        <w:tc>
          <w:tcPr>
            <w:tcW w:w="2547" w:type="dxa"/>
            <w:shd w:val="clear" w:color="auto" w:fill="auto"/>
          </w:tcPr>
          <w:p w14:paraId="4C71BCD2" w14:textId="39D51B63" w:rsidR="0086379F" w:rsidRPr="00BB5BE6" w:rsidRDefault="00D90571" w:rsidP="00926D6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Tagesordnung für Mitgliederversammlung</w:t>
            </w:r>
          </w:p>
        </w:tc>
        <w:tc>
          <w:tcPr>
            <w:tcW w:w="5812" w:type="dxa"/>
            <w:shd w:val="clear" w:color="auto" w:fill="auto"/>
          </w:tcPr>
          <w:p w14:paraId="5BA37F40" w14:textId="5D09F17D" w:rsidR="00D90571" w:rsidRDefault="00D90571" w:rsidP="00D90571">
            <w:r>
              <w:t>Sofern die Satzung kein anderes Organ festlegt, ist die</w:t>
            </w:r>
            <w:r>
              <w:t xml:space="preserve"> </w:t>
            </w:r>
            <w:r>
              <w:t>Mitgliederversammlung zuständig für den Beschluss über die Satzungsänderung. Zur</w:t>
            </w:r>
            <w:r>
              <w:t xml:space="preserve"> </w:t>
            </w:r>
            <w:r>
              <w:t>Mitgliederversammlung</w:t>
            </w:r>
            <w:r>
              <w:t xml:space="preserve"> </w:t>
            </w:r>
            <w:r>
              <w:t>muss</w:t>
            </w:r>
            <w:r>
              <w:t>:</w:t>
            </w:r>
          </w:p>
          <w:p w14:paraId="2A55A6F9" w14:textId="77777777" w:rsidR="00D90571" w:rsidRDefault="00D90571" w:rsidP="00442D03">
            <w:pPr>
              <w:ind w:left="242"/>
            </w:pPr>
            <w:r>
              <w:t>• termingemäß (laut Satzung)</w:t>
            </w:r>
          </w:p>
          <w:p w14:paraId="32F36770" w14:textId="20163A72" w:rsidR="00D90571" w:rsidRDefault="00D90571" w:rsidP="00442D03">
            <w:pPr>
              <w:ind w:left="242"/>
            </w:pPr>
            <w:r>
              <w:t>• unter Angabe der Tagesordnungspunkte der</w:t>
            </w:r>
            <w:r w:rsidR="00442D03">
              <w:t xml:space="preserve"> </w:t>
            </w:r>
            <w:r>
              <w:t>Versammlung</w:t>
            </w:r>
          </w:p>
          <w:p w14:paraId="3ED40A61" w14:textId="77777777" w:rsidR="00D90571" w:rsidRDefault="00D90571" w:rsidP="00D90571">
            <w:r>
              <w:t>von Ihnen eingeladen werden.</w:t>
            </w:r>
          </w:p>
          <w:p w14:paraId="2AA2CEB9" w14:textId="7F2BFA75" w:rsidR="00D90571" w:rsidRDefault="00D90571" w:rsidP="00D90571">
            <w:r>
              <w:t>Angekündigt werden muss der Gegenstand der</w:t>
            </w:r>
            <w:r w:rsidR="006D40C9">
              <w:t xml:space="preserve"> </w:t>
            </w:r>
            <w:r>
              <w:t>Satzungsänderung. Nicht notwendig ist es, schon den vollen</w:t>
            </w:r>
            <w:r w:rsidR="002B1596">
              <w:t xml:space="preserve"> </w:t>
            </w:r>
            <w:r>
              <w:t>Wortlaut der</w:t>
            </w:r>
            <w:r w:rsidR="002B1596">
              <w:t xml:space="preserve"> </w:t>
            </w:r>
            <w:r>
              <w:t>vorgeschlagenen Satzung in der Tagesordnung und Einladung zur Mitgliederversammlung anzukündigen.</w:t>
            </w:r>
            <w:r w:rsidR="002B1596">
              <w:t xml:space="preserve"> </w:t>
            </w:r>
            <w:r>
              <w:t>Es genügt anzugeben, welche Satzungsbestimmungen im Einzelnen geändert werden sollen.</w:t>
            </w:r>
          </w:p>
          <w:p w14:paraId="034183F2" w14:textId="67D4D814" w:rsidR="00D90571" w:rsidRDefault="00D90571" w:rsidP="00D90571">
            <w:r>
              <w:t>Vorsicht, Falle: Es ist nicht ausreichend, wenn Sie nur den Tagesordnungspunkt „Satzungsänderung“ angeben.</w:t>
            </w:r>
            <w:r w:rsidR="0065572A">
              <w:t xml:space="preserve"> </w:t>
            </w:r>
            <w:r>
              <w:t>Sie müssen ausführen, welche Bestimmungen der Satzung im Einzelnen zur Änderung und damit zur Abstimmung</w:t>
            </w:r>
            <w:r w:rsidR="0065572A">
              <w:t xml:space="preserve"> </w:t>
            </w:r>
            <w:r>
              <w:t>anstehen.</w:t>
            </w:r>
          </w:p>
          <w:p w14:paraId="2AAEA29F" w14:textId="164A61FB" w:rsidR="00D90571" w:rsidRDefault="00D90571" w:rsidP="00D90571">
            <w:r w:rsidRPr="0065572A">
              <w:rPr>
                <w:i/>
                <w:iCs/>
              </w:rPr>
              <w:lastRenderedPageBreak/>
              <w:t>Beispiel</w:t>
            </w:r>
            <w:r w:rsidRPr="00F54D7F">
              <w:rPr>
                <w:i/>
                <w:iCs/>
              </w:rPr>
              <w:t>:</w:t>
            </w:r>
            <w:r>
              <w:t xml:space="preserve"> Sie wollen die Regelungen zur Zuständigkeit des Vorstands ändern und den Vereinsnamen ergänzen,</w:t>
            </w:r>
            <w:r w:rsidR="0065572A">
              <w:t xml:space="preserve"> </w:t>
            </w:r>
            <w:r>
              <w:t>um Verwechslungen mit einem Nachbarverein auszuschließen. In der Tagesordnung müssen Sie diese Punkte</w:t>
            </w:r>
            <w:r w:rsidR="0065572A">
              <w:t xml:space="preserve"> </w:t>
            </w:r>
            <w:r>
              <w:t>ankündigen, z. B. als:</w:t>
            </w:r>
          </w:p>
          <w:p w14:paraId="08A17E3D" w14:textId="77777777" w:rsidR="00D90571" w:rsidRDefault="00D90571" w:rsidP="00D90571">
            <w:r>
              <w:t>TOP 3: Satzungsänderung in den Regelungen</w:t>
            </w:r>
          </w:p>
          <w:p w14:paraId="3674A0C9" w14:textId="77777777" w:rsidR="00D90571" w:rsidRDefault="00D90571" w:rsidP="00442D03">
            <w:pPr>
              <w:ind w:left="242"/>
            </w:pPr>
            <w:r>
              <w:t>• § 1 Vereinsname</w:t>
            </w:r>
          </w:p>
          <w:p w14:paraId="68DE845C" w14:textId="33490275" w:rsidR="0086379F" w:rsidRPr="00543817" w:rsidRDefault="00D90571" w:rsidP="00442D03">
            <w:pPr>
              <w:ind w:left="242"/>
            </w:pPr>
            <w:r>
              <w:t>• § 3 Zuständigkeiten des Vorstands</w:t>
            </w:r>
          </w:p>
        </w:tc>
        <w:tc>
          <w:tcPr>
            <w:tcW w:w="1105" w:type="dxa"/>
            <w:shd w:val="clear" w:color="auto" w:fill="auto"/>
          </w:tcPr>
          <w:p w14:paraId="1188CD08" w14:textId="77777777" w:rsidR="0065572A" w:rsidRDefault="0065572A" w:rsidP="00316814">
            <w:pPr>
              <w:jc w:val="center"/>
              <w:rPr>
                <w:b/>
              </w:rPr>
            </w:pPr>
          </w:p>
          <w:p w14:paraId="349E14D4" w14:textId="77777777" w:rsidR="0065572A" w:rsidRDefault="0065572A" w:rsidP="00316814">
            <w:pPr>
              <w:jc w:val="center"/>
              <w:rPr>
                <w:b/>
              </w:rPr>
            </w:pPr>
          </w:p>
          <w:p w14:paraId="09378E90" w14:textId="77777777" w:rsidR="0065572A" w:rsidRDefault="0065572A" w:rsidP="00316814">
            <w:pPr>
              <w:jc w:val="center"/>
              <w:rPr>
                <w:b/>
              </w:rPr>
            </w:pPr>
          </w:p>
          <w:p w14:paraId="2B5E710E" w14:textId="5F451DD1" w:rsidR="0086379F" w:rsidRDefault="0065572A" w:rsidP="0065572A">
            <w:pPr>
              <w:rPr>
                <w:b/>
              </w:rPr>
            </w:pPr>
            <w:r>
              <w:rPr>
                <w:b/>
              </w:rPr>
              <w:br/>
            </w:r>
            <w:r w:rsidR="0095601F">
              <w:rPr>
                <w:b/>
              </w:rPr>
              <w:t xml:space="preserve">       </w:t>
            </w:r>
            <w:r w:rsidR="0086379F" w:rsidRPr="00BF18D7">
              <w:rPr>
                <w:b/>
              </w:rPr>
              <w:sym w:font="Wingdings" w:char="F072"/>
            </w:r>
          </w:p>
          <w:p w14:paraId="688EDA98" w14:textId="7995BB48" w:rsidR="0065572A" w:rsidRDefault="0095601F" w:rsidP="0065572A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65572A" w:rsidRPr="00BF18D7">
              <w:rPr>
                <w:b/>
              </w:rPr>
              <w:sym w:font="Wingdings" w:char="F072"/>
            </w:r>
          </w:p>
          <w:p w14:paraId="78B39914" w14:textId="77777777" w:rsidR="00950F9B" w:rsidRDefault="00950F9B" w:rsidP="0065572A">
            <w:pPr>
              <w:rPr>
                <w:b/>
              </w:rPr>
            </w:pPr>
          </w:p>
          <w:p w14:paraId="54F143A2" w14:textId="77777777" w:rsidR="00950F9B" w:rsidRDefault="00950F9B" w:rsidP="0065572A">
            <w:pPr>
              <w:rPr>
                <w:b/>
              </w:rPr>
            </w:pPr>
          </w:p>
          <w:p w14:paraId="75B349FB" w14:textId="4B6673EC" w:rsidR="00950F9B" w:rsidRDefault="0095601F" w:rsidP="0065572A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50F9B" w:rsidRPr="00BF18D7">
              <w:rPr>
                <w:b/>
              </w:rPr>
              <w:sym w:font="Wingdings" w:char="F072"/>
            </w:r>
          </w:p>
          <w:p w14:paraId="3B3CDB52" w14:textId="77777777" w:rsidR="00950F9B" w:rsidRDefault="00950F9B" w:rsidP="0065572A">
            <w:pPr>
              <w:rPr>
                <w:b/>
              </w:rPr>
            </w:pPr>
          </w:p>
          <w:p w14:paraId="00B98127" w14:textId="77777777" w:rsidR="00950F9B" w:rsidRDefault="00950F9B" w:rsidP="0065572A">
            <w:pPr>
              <w:rPr>
                <w:b/>
              </w:rPr>
            </w:pPr>
          </w:p>
          <w:p w14:paraId="74BDE6C0" w14:textId="77777777" w:rsidR="00950F9B" w:rsidRDefault="00950F9B" w:rsidP="0065572A">
            <w:pPr>
              <w:rPr>
                <w:b/>
              </w:rPr>
            </w:pPr>
          </w:p>
          <w:p w14:paraId="23949D2E" w14:textId="77777777" w:rsidR="00950F9B" w:rsidRDefault="00950F9B" w:rsidP="0065572A">
            <w:pPr>
              <w:rPr>
                <w:b/>
              </w:rPr>
            </w:pPr>
          </w:p>
          <w:p w14:paraId="3B88A0DA" w14:textId="2EED95BA" w:rsidR="00950F9B" w:rsidRPr="00BF18D7" w:rsidRDefault="0095601F" w:rsidP="0065572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</w:t>
            </w:r>
            <w:r w:rsidR="00950F9B" w:rsidRPr="00BF18D7">
              <w:rPr>
                <w:b/>
              </w:rPr>
              <w:sym w:font="Wingdings" w:char="F072"/>
            </w:r>
          </w:p>
        </w:tc>
      </w:tr>
      <w:tr w:rsidR="0086379F" w:rsidRPr="00BF18D7" w14:paraId="51FF70A1" w14:textId="77777777" w:rsidTr="00301276">
        <w:tc>
          <w:tcPr>
            <w:tcW w:w="2547" w:type="dxa"/>
            <w:shd w:val="clear" w:color="auto" w:fill="auto"/>
          </w:tcPr>
          <w:p w14:paraId="6E85B7DE" w14:textId="645DE900" w:rsidR="0086379F" w:rsidRPr="00BB5BE6" w:rsidRDefault="00950F9B" w:rsidP="00950F9B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lastRenderedPageBreak/>
              <w:t>Wenn die Satzung insgesamt</w:t>
            </w:r>
            <w:r w:rsidRPr="00BB5BE6">
              <w:rPr>
                <w:b/>
                <w:bCs/>
              </w:rPr>
              <w:t xml:space="preserve"> </w:t>
            </w:r>
            <w:r w:rsidRPr="00BB5BE6">
              <w:rPr>
                <w:b/>
                <w:bCs/>
              </w:rPr>
              <w:t>geändert werden soll</w:t>
            </w:r>
          </w:p>
        </w:tc>
        <w:tc>
          <w:tcPr>
            <w:tcW w:w="5812" w:type="dxa"/>
            <w:shd w:val="clear" w:color="auto" w:fill="auto"/>
          </w:tcPr>
          <w:p w14:paraId="3FFD72E0" w14:textId="78E043CC" w:rsidR="00115505" w:rsidRDefault="00115505" w:rsidP="00115505">
            <w:r>
              <w:t>Wollen Sie die Satzung insgesamt ändern, also völlig neu fassen, reicht es normalerweise nicht, wenn Sie als</w:t>
            </w:r>
            <w:r>
              <w:t xml:space="preserve"> </w:t>
            </w:r>
            <w:r>
              <w:t>Tagesordnungspunkt „Satzungsneufassung“ angeben.</w:t>
            </w:r>
          </w:p>
          <w:p w14:paraId="792CC4BA" w14:textId="77777777" w:rsidR="00115505" w:rsidRDefault="00115505" w:rsidP="00115505">
            <w:r>
              <w:t>Sie müssen zusätzlich</w:t>
            </w:r>
          </w:p>
          <w:p w14:paraId="75F79042" w14:textId="3E7A7485" w:rsidR="00115505" w:rsidRDefault="00115505" w:rsidP="00442D03">
            <w:pPr>
              <w:ind w:left="242"/>
            </w:pPr>
            <w:r>
              <w:t>• entweder den Mitgliedern den neuen Text, über den beschlossen werden soll, zusenden, denn nur dann</w:t>
            </w:r>
            <w:r w:rsidR="00442D03">
              <w:t xml:space="preserve"> </w:t>
            </w:r>
            <w:r>
              <w:t>können sich die Mitglieder mit den vorzunehmenden Änderungen befassen,</w:t>
            </w:r>
          </w:p>
          <w:p w14:paraId="29909DA7" w14:textId="1EB55C7D" w:rsidR="00115505" w:rsidRDefault="00115505" w:rsidP="003F5643">
            <w:pPr>
              <w:ind w:left="242"/>
            </w:pPr>
            <w:r>
              <w:t>• oder zumindest den Hinweis geben, dass der Text, der zur Beschlussfassung steht, in der Geschäftsstelle</w:t>
            </w:r>
            <w:r w:rsidR="003F5643">
              <w:t xml:space="preserve"> </w:t>
            </w:r>
            <w:r>
              <w:t>des Vereins eingesehen werden kann. In diesem Fall haben die Mitglieder die Möglichkeit, sich den Text anzusehen</w:t>
            </w:r>
            <w:r w:rsidR="003F5643">
              <w:t xml:space="preserve"> </w:t>
            </w:r>
            <w:r>
              <w:t>und die Änderung zur Kenntnis zu nehmen. Ob jedes Mitglied dies tut, ist unerheblich.</w:t>
            </w:r>
          </w:p>
          <w:p w14:paraId="38F1B97C" w14:textId="0623D0EA" w:rsidR="0086379F" w:rsidRPr="00543817" w:rsidRDefault="00115505" w:rsidP="00115505">
            <w:r w:rsidRPr="00115505">
              <w:rPr>
                <w:b/>
                <w:bCs/>
              </w:rPr>
              <w:t>Tipp:</w:t>
            </w:r>
            <w:r>
              <w:t xml:space="preserve"> Über die Satzungsänderung kann auch beschlossen werden, wenn keines der Mitglieder von seinem Einsichtsrecht</w:t>
            </w:r>
            <w:r>
              <w:t xml:space="preserve"> </w:t>
            </w:r>
            <w:r>
              <w:t>Gebrauch gemacht hat.</w:t>
            </w:r>
          </w:p>
        </w:tc>
        <w:tc>
          <w:tcPr>
            <w:tcW w:w="1105" w:type="dxa"/>
            <w:shd w:val="clear" w:color="auto" w:fill="auto"/>
          </w:tcPr>
          <w:p w14:paraId="551C8963" w14:textId="77777777" w:rsidR="0086379F" w:rsidRDefault="0086379F" w:rsidP="00316814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  <w:p w14:paraId="2F83C92F" w14:textId="77777777" w:rsidR="003F5643" w:rsidRDefault="003F5643" w:rsidP="00316814">
            <w:pPr>
              <w:jc w:val="center"/>
              <w:rPr>
                <w:b/>
              </w:rPr>
            </w:pPr>
          </w:p>
          <w:p w14:paraId="7622678C" w14:textId="77777777" w:rsidR="003F5643" w:rsidRDefault="003F5643" w:rsidP="00316814">
            <w:pPr>
              <w:jc w:val="center"/>
              <w:rPr>
                <w:b/>
              </w:rPr>
            </w:pPr>
          </w:p>
          <w:p w14:paraId="010ACD53" w14:textId="77777777" w:rsidR="003F5643" w:rsidRDefault="003F5643" w:rsidP="00316814">
            <w:pPr>
              <w:jc w:val="center"/>
              <w:rPr>
                <w:b/>
              </w:rPr>
            </w:pPr>
          </w:p>
          <w:p w14:paraId="762CF352" w14:textId="77777777" w:rsidR="003F5643" w:rsidRDefault="003F5643" w:rsidP="00316814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  <w:p w14:paraId="7ACD47E0" w14:textId="77777777" w:rsidR="003F5643" w:rsidRDefault="003F5643" w:rsidP="00316814">
            <w:pPr>
              <w:jc w:val="center"/>
              <w:rPr>
                <w:b/>
              </w:rPr>
            </w:pPr>
          </w:p>
          <w:p w14:paraId="55651483" w14:textId="77777777" w:rsidR="003F5643" w:rsidRDefault="003F5643" w:rsidP="00316814">
            <w:pPr>
              <w:jc w:val="center"/>
              <w:rPr>
                <w:b/>
              </w:rPr>
            </w:pPr>
          </w:p>
          <w:p w14:paraId="5EF0E048" w14:textId="77777777" w:rsidR="003F5643" w:rsidRDefault="003F5643" w:rsidP="00316814">
            <w:pPr>
              <w:jc w:val="center"/>
              <w:rPr>
                <w:b/>
              </w:rPr>
            </w:pPr>
          </w:p>
          <w:p w14:paraId="2C65A1DD" w14:textId="59D90378" w:rsidR="003F5643" w:rsidRPr="00BF18D7" w:rsidRDefault="003F5643" w:rsidP="00316814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86379F" w:rsidRPr="00BF18D7" w14:paraId="4728B90F" w14:textId="77777777" w:rsidTr="00301276">
        <w:tc>
          <w:tcPr>
            <w:tcW w:w="2547" w:type="dxa"/>
            <w:shd w:val="clear" w:color="auto" w:fill="auto"/>
          </w:tcPr>
          <w:p w14:paraId="66E1FC8B" w14:textId="2862D74E" w:rsidR="0086379F" w:rsidRPr="00BB5BE6" w:rsidRDefault="009F041B" w:rsidP="00926D6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Beschlussfassung, Beginn</w:t>
            </w:r>
          </w:p>
        </w:tc>
        <w:tc>
          <w:tcPr>
            <w:tcW w:w="5812" w:type="dxa"/>
            <w:shd w:val="clear" w:color="auto" w:fill="auto"/>
          </w:tcPr>
          <w:p w14:paraId="012AFDBC" w14:textId="1618E0F0" w:rsidR="0058583E" w:rsidRDefault="0058583E" w:rsidP="0058583E">
            <w:r>
              <w:t>Der neue Text der Satzung ist vor der Beschlussfassung zu verlesen. (Haben Sie ihn den Mitgliedern bereits mit</w:t>
            </w:r>
            <w:r>
              <w:t xml:space="preserve"> </w:t>
            </w:r>
            <w:r>
              <w:t>der Einladung zur Versammlung zugeschickt, können Sie auf die Verlesung verzichten.)</w:t>
            </w:r>
          </w:p>
          <w:p w14:paraId="6954D775" w14:textId="77777777" w:rsidR="0058583E" w:rsidRDefault="0058583E" w:rsidP="0058583E">
            <w:r>
              <w:t>Vor der Beschlussfassung muss der Versammlungsleiter auf diese Möglichkeit hinweisen:</w:t>
            </w:r>
          </w:p>
          <w:p w14:paraId="76DA8C40" w14:textId="77777777" w:rsidR="0058583E" w:rsidRDefault="0058583E" w:rsidP="0058583E">
            <w:pPr>
              <w:ind w:left="242"/>
            </w:pPr>
            <w:r>
              <w:t>• Jedes Mitglied kann verlangen, dass über die einzelnen Punkte eine Aussprache stattfindet und/oder</w:t>
            </w:r>
          </w:p>
          <w:p w14:paraId="4F90A60E" w14:textId="39437C5F" w:rsidR="0086379F" w:rsidRPr="00543817" w:rsidRDefault="0058583E" w:rsidP="0058583E">
            <w:pPr>
              <w:ind w:left="242"/>
            </w:pPr>
            <w:r>
              <w:t>• dass über jeden einzelnen Punkt der Satzungsänderung gesondert abgestimmt wird.</w:t>
            </w:r>
          </w:p>
        </w:tc>
        <w:tc>
          <w:tcPr>
            <w:tcW w:w="1105" w:type="dxa"/>
            <w:shd w:val="clear" w:color="auto" w:fill="auto"/>
          </w:tcPr>
          <w:p w14:paraId="077AD4CD" w14:textId="77777777" w:rsidR="0086379F" w:rsidRDefault="0086379F" w:rsidP="00926D6D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  <w:p w14:paraId="23AB6786" w14:textId="77777777" w:rsidR="005515DD" w:rsidRDefault="005515DD" w:rsidP="00926D6D">
            <w:pPr>
              <w:jc w:val="center"/>
              <w:rPr>
                <w:b/>
              </w:rPr>
            </w:pPr>
          </w:p>
          <w:p w14:paraId="3B94BCD2" w14:textId="77777777" w:rsidR="005515DD" w:rsidRDefault="005515DD" w:rsidP="00926D6D">
            <w:pPr>
              <w:jc w:val="center"/>
              <w:rPr>
                <w:b/>
              </w:rPr>
            </w:pPr>
          </w:p>
          <w:p w14:paraId="69587BBF" w14:textId="77777777" w:rsidR="005515DD" w:rsidRDefault="005515DD" w:rsidP="00926D6D">
            <w:pPr>
              <w:jc w:val="center"/>
              <w:rPr>
                <w:b/>
              </w:rPr>
            </w:pPr>
          </w:p>
          <w:p w14:paraId="7B3F518E" w14:textId="029041EE" w:rsidR="005515DD" w:rsidRPr="00BF18D7" w:rsidRDefault="005515DD" w:rsidP="00926D6D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86379F" w:rsidRPr="00BF18D7" w14:paraId="3DB26F1B" w14:textId="77777777" w:rsidTr="00301276">
        <w:tc>
          <w:tcPr>
            <w:tcW w:w="2547" w:type="dxa"/>
            <w:shd w:val="clear" w:color="auto" w:fill="auto"/>
          </w:tcPr>
          <w:p w14:paraId="5B3AA2F3" w14:textId="7DB163A9" w:rsidR="0086379F" w:rsidRPr="00BB5BE6" w:rsidRDefault="005515DD" w:rsidP="005515D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Beschlussfassung,</w:t>
            </w:r>
            <w:r w:rsidRPr="00BB5BE6">
              <w:rPr>
                <w:b/>
                <w:bCs/>
              </w:rPr>
              <w:t xml:space="preserve"> </w:t>
            </w:r>
            <w:r w:rsidRPr="00BB5BE6">
              <w:rPr>
                <w:b/>
                <w:bCs/>
              </w:rPr>
              <w:t>Verlauf</w:t>
            </w:r>
          </w:p>
        </w:tc>
        <w:tc>
          <w:tcPr>
            <w:tcW w:w="5812" w:type="dxa"/>
            <w:shd w:val="clear" w:color="auto" w:fill="auto"/>
          </w:tcPr>
          <w:p w14:paraId="005053B0" w14:textId="072035BF" w:rsidR="0086379F" w:rsidRPr="00543817" w:rsidRDefault="00EB7EC4" w:rsidP="00EB7EC4">
            <w:r>
              <w:t>Macht ein Mitglied von seinen Rechten Gebrauch und verlangt die gesonderte Beschlussfassung über die</w:t>
            </w:r>
            <w:r>
              <w:t xml:space="preserve"> </w:t>
            </w:r>
            <w:r>
              <w:t xml:space="preserve">einzelnen zu ändernden Punkte, kann die Satzung nicht mehr insgesamt zur </w:t>
            </w:r>
            <w:r>
              <w:lastRenderedPageBreak/>
              <w:t>Abstimmung gestellt werden. Die</w:t>
            </w:r>
            <w:r>
              <w:t xml:space="preserve"> </w:t>
            </w:r>
            <w:r>
              <w:t>Mitgliederversammlung hat dann über jede einzelne Regelung, die geändert werden soll, einen eigenständigen</w:t>
            </w:r>
            <w:r>
              <w:t xml:space="preserve"> </w:t>
            </w:r>
            <w:r>
              <w:t>Beschluss zu fassen.</w:t>
            </w:r>
          </w:p>
        </w:tc>
        <w:tc>
          <w:tcPr>
            <w:tcW w:w="1105" w:type="dxa"/>
            <w:shd w:val="clear" w:color="auto" w:fill="auto"/>
          </w:tcPr>
          <w:p w14:paraId="24A7353F" w14:textId="77777777" w:rsidR="0086379F" w:rsidRPr="00BF18D7" w:rsidRDefault="0086379F" w:rsidP="00926D6D">
            <w:pPr>
              <w:jc w:val="center"/>
              <w:rPr>
                <w:b/>
              </w:rPr>
            </w:pPr>
            <w:r w:rsidRPr="00BF18D7">
              <w:rPr>
                <w:b/>
              </w:rPr>
              <w:lastRenderedPageBreak/>
              <w:sym w:font="Wingdings" w:char="F072"/>
            </w:r>
          </w:p>
        </w:tc>
      </w:tr>
      <w:tr w:rsidR="0086379F" w:rsidRPr="00BF18D7" w14:paraId="331103C9" w14:textId="77777777" w:rsidTr="00301276">
        <w:tc>
          <w:tcPr>
            <w:tcW w:w="2547" w:type="dxa"/>
            <w:shd w:val="clear" w:color="auto" w:fill="auto"/>
          </w:tcPr>
          <w:p w14:paraId="659DEAB3" w14:textId="19BE6401" w:rsidR="0086379F" w:rsidRPr="00BB5BE6" w:rsidRDefault="00E60078" w:rsidP="00E60078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Beschlussfassung, Mehrheiten</w:t>
            </w:r>
          </w:p>
        </w:tc>
        <w:tc>
          <w:tcPr>
            <w:tcW w:w="5812" w:type="dxa"/>
            <w:shd w:val="clear" w:color="auto" w:fill="auto"/>
          </w:tcPr>
          <w:p w14:paraId="1B079DC2" w14:textId="2C6BB3E0" w:rsidR="00E60078" w:rsidRDefault="00E60078" w:rsidP="00E60078">
            <w:r>
              <w:t>Beschlüsse über Satzungsänderungen müssen grundsätzlich mit der Mehrheit der bei der Mitgliederversammlung</w:t>
            </w:r>
            <w:r>
              <w:t xml:space="preserve"> </w:t>
            </w:r>
            <w:r>
              <w:t>anwesenden Mitglieder gefasst werden – sofern Ihre Satzung keine anderen Mehrheiten festlegt. Vor der</w:t>
            </w:r>
            <w:r>
              <w:t xml:space="preserve"> </w:t>
            </w:r>
            <w:r>
              <w:t>Versammlung prüfen!</w:t>
            </w:r>
          </w:p>
          <w:p w14:paraId="2BBDC76E" w14:textId="4D239D44" w:rsidR="00E60078" w:rsidRDefault="00E60078" w:rsidP="00E60078">
            <w:r>
              <w:t>Enthält Ihre Satzung keine eigenständigen Regelungen, mit welchen Mehrheiten Beschlüsse über Satzungsänderungen</w:t>
            </w:r>
            <w:r w:rsidR="006D40C9">
              <w:t xml:space="preserve"> </w:t>
            </w:r>
            <w:r>
              <w:t>zu fassen sind, oder verweist sie auf § 33 BGB, dann gelten folgende Mehrheitsverhältnisse:</w:t>
            </w:r>
          </w:p>
          <w:p w14:paraId="516A7161" w14:textId="216EE70D" w:rsidR="00E60078" w:rsidRDefault="00E60078" w:rsidP="009E6265">
            <w:pPr>
              <w:ind w:left="314"/>
            </w:pPr>
            <w:r>
              <w:t>• Sind drei Viertel der in der Mitgliederversammlung abgegebenen Stimmen dafür, dass die vorgeschlagenen</w:t>
            </w:r>
            <w:r w:rsidR="009E6265">
              <w:t xml:space="preserve"> </w:t>
            </w:r>
            <w:r>
              <w:t>Satzungsänderungen vorgenommen werden, dann ist die Satzungsänderung beschlossen, sofern es sich</w:t>
            </w:r>
            <w:r w:rsidR="009E6265">
              <w:t xml:space="preserve"> </w:t>
            </w:r>
            <w:r>
              <w:t>nicht um Regelungen handelt, die den Zweck des Vereins betreffen.</w:t>
            </w:r>
          </w:p>
          <w:p w14:paraId="59383875" w14:textId="00565A82" w:rsidR="00E60078" w:rsidRDefault="00E60078" w:rsidP="00E55C42">
            <w:pPr>
              <w:ind w:left="314"/>
            </w:pPr>
            <w:r>
              <w:t>• Soll mit der Satzungsänderung der Vereinszweck geändert werden, müssen alle Mitglieder der Zweckänderung</w:t>
            </w:r>
            <w:r w:rsidR="00E55C42">
              <w:t xml:space="preserve"> </w:t>
            </w:r>
            <w:r>
              <w:t>zustimmen. Es muss also ein einstimmiger Beschluss vorliegen.</w:t>
            </w:r>
          </w:p>
          <w:p w14:paraId="2A9A8571" w14:textId="23E49CC4" w:rsidR="00E60078" w:rsidRDefault="00E60078" w:rsidP="00E60078">
            <w:r w:rsidRPr="00E55C42">
              <w:rPr>
                <w:b/>
                <w:bCs/>
              </w:rPr>
              <w:t>Tipp:</w:t>
            </w:r>
            <w:r>
              <w:t xml:space="preserve"> Sie können die Einstimmigkeit auch dadurch erreichen, dass die Mitglieder ihre Zustimmung schriftlich</w:t>
            </w:r>
            <w:r w:rsidR="00E55C42">
              <w:t xml:space="preserve"> </w:t>
            </w:r>
            <w:r>
              <w:t>oder per Fax erklären. Die Zustimmung der nicht in der Versammlung anwesenden Mitglieder muss vor der</w:t>
            </w:r>
            <w:r w:rsidR="00E55C42">
              <w:t xml:space="preserve"> </w:t>
            </w:r>
            <w:r>
              <w:t>Beschlussfassung der anwesenden Mitglieder vorliegen. Das schriftliche Zustimmungsverfahren ist nur erlaubt,</w:t>
            </w:r>
            <w:r w:rsidR="00E55C42">
              <w:t xml:space="preserve"> </w:t>
            </w:r>
            <w:r>
              <w:t>wenn die Satzung ein derartiges Verfahren nicht ausdrücklich verbietet.</w:t>
            </w:r>
          </w:p>
          <w:p w14:paraId="015D3009" w14:textId="04FE01EB" w:rsidR="0086379F" w:rsidRPr="00543817" w:rsidRDefault="00E60078" w:rsidP="00E60078">
            <w:r>
              <w:t>Der Versammlungsleiter verkündet nach Auszählung das Abstimmungsergebnis.</w:t>
            </w:r>
          </w:p>
        </w:tc>
        <w:tc>
          <w:tcPr>
            <w:tcW w:w="1105" w:type="dxa"/>
            <w:shd w:val="clear" w:color="auto" w:fill="auto"/>
          </w:tcPr>
          <w:p w14:paraId="1F30C9AB" w14:textId="77777777" w:rsidR="0086379F" w:rsidRDefault="0086379F" w:rsidP="00926D6D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  <w:p w14:paraId="22F4C1A9" w14:textId="77777777" w:rsidR="00E55C42" w:rsidRDefault="00E55C42" w:rsidP="00926D6D">
            <w:pPr>
              <w:jc w:val="center"/>
              <w:rPr>
                <w:b/>
              </w:rPr>
            </w:pPr>
          </w:p>
          <w:p w14:paraId="40D2D073" w14:textId="77777777" w:rsidR="00E55C42" w:rsidRDefault="00E55C42" w:rsidP="00926D6D">
            <w:pPr>
              <w:jc w:val="center"/>
              <w:rPr>
                <w:b/>
              </w:rPr>
            </w:pPr>
          </w:p>
          <w:p w14:paraId="538AC56E" w14:textId="003EA9A1" w:rsidR="00E55C42" w:rsidRDefault="0095601F" w:rsidP="00926D6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E55C42" w:rsidRPr="00BF18D7">
              <w:rPr>
                <w:b/>
              </w:rPr>
              <w:sym w:font="Wingdings" w:char="F072"/>
            </w:r>
          </w:p>
          <w:p w14:paraId="5880597E" w14:textId="77777777" w:rsidR="0095601F" w:rsidRDefault="0095601F" w:rsidP="00926D6D">
            <w:pPr>
              <w:jc w:val="center"/>
              <w:rPr>
                <w:b/>
              </w:rPr>
            </w:pPr>
          </w:p>
          <w:p w14:paraId="53F325A9" w14:textId="77777777" w:rsidR="0095601F" w:rsidRDefault="0095601F" w:rsidP="00926D6D">
            <w:pPr>
              <w:jc w:val="center"/>
              <w:rPr>
                <w:b/>
              </w:rPr>
            </w:pPr>
          </w:p>
          <w:p w14:paraId="29261D9E" w14:textId="77777777" w:rsidR="0095601F" w:rsidRDefault="0095601F" w:rsidP="00926D6D">
            <w:pPr>
              <w:jc w:val="center"/>
              <w:rPr>
                <w:b/>
              </w:rPr>
            </w:pPr>
          </w:p>
          <w:p w14:paraId="775375FF" w14:textId="77777777" w:rsidR="0095601F" w:rsidRDefault="0095601F" w:rsidP="00926D6D">
            <w:pPr>
              <w:jc w:val="center"/>
              <w:rPr>
                <w:b/>
              </w:rPr>
            </w:pPr>
          </w:p>
          <w:p w14:paraId="2C580B73" w14:textId="77777777" w:rsidR="0095601F" w:rsidRDefault="0095601F" w:rsidP="00926D6D">
            <w:pPr>
              <w:jc w:val="center"/>
              <w:rPr>
                <w:b/>
              </w:rPr>
            </w:pPr>
          </w:p>
          <w:p w14:paraId="6D4E1E2B" w14:textId="77777777" w:rsidR="0095601F" w:rsidRDefault="0095601F" w:rsidP="00926D6D">
            <w:pPr>
              <w:jc w:val="center"/>
              <w:rPr>
                <w:b/>
              </w:rPr>
            </w:pPr>
          </w:p>
          <w:p w14:paraId="34F3E606" w14:textId="77777777" w:rsidR="0095601F" w:rsidRDefault="0095601F" w:rsidP="00926D6D">
            <w:pPr>
              <w:jc w:val="center"/>
              <w:rPr>
                <w:b/>
              </w:rPr>
            </w:pPr>
          </w:p>
          <w:p w14:paraId="3575A309" w14:textId="77777777" w:rsidR="0095601F" w:rsidRDefault="0095601F" w:rsidP="00926D6D">
            <w:pPr>
              <w:jc w:val="center"/>
              <w:rPr>
                <w:b/>
              </w:rPr>
            </w:pPr>
          </w:p>
          <w:p w14:paraId="79BEEE81" w14:textId="77777777" w:rsidR="0095601F" w:rsidRDefault="0095601F" w:rsidP="00926D6D">
            <w:pPr>
              <w:jc w:val="center"/>
              <w:rPr>
                <w:b/>
              </w:rPr>
            </w:pPr>
          </w:p>
          <w:p w14:paraId="621F1081" w14:textId="77777777" w:rsidR="0095601F" w:rsidRDefault="0095601F" w:rsidP="00926D6D">
            <w:pPr>
              <w:jc w:val="center"/>
              <w:rPr>
                <w:b/>
              </w:rPr>
            </w:pPr>
          </w:p>
          <w:p w14:paraId="2ACDF84A" w14:textId="77777777" w:rsidR="0095601F" w:rsidRDefault="0095601F" w:rsidP="00926D6D">
            <w:pPr>
              <w:jc w:val="center"/>
              <w:rPr>
                <w:b/>
              </w:rPr>
            </w:pPr>
          </w:p>
          <w:p w14:paraId="33505E22" w14:textId="77777777" w:rsidR="0095601F" w:rsidRDefault="0095601F" w:rsidP="00926D6D">
            <w:pPr>
              <w:jc w:val="center"/>
              <w:rPr>
                <w:b/>
              </w:rPr>
            </w:pPr>
          </w:p>
          <w:p w14:paraId="5830AD92" w14:textId="77777777" w:rsidR="0095601F" w:rsidRDefault="0095601F" w:rsidP="00926D6D">
            <w:pPr>
              <w:jc w:val="center"/>
              <w:rPr>
                <w:b/>
              </w:rPr>
            </w:pPr>
          </w:p>
          <w:p w14:paraId="6F0878D9" w14:textId="694181E1" w:rsidR="0095601F" w:rsidRPr="00BF18D7" w:rsidRDefault="0095601F" w:rsidP="0095601F">
            <w:pPr>
              <w:rPr>
                <w:b/>
              </w:rPr>
            </w:pPr>
            <w:r>
              <w:rPr>
                <w:b/>
              </w:rPr>
              <w:br/>
              <w:t xml:space="preserve">       </w:t>
            </w:r>
            <w:r w:rsidRPr="00BF18D7">
              <w:rPr>
                <w:b/>
              </w:rPr>
              <w:sym w:font="Wingdings" w:char="F072"/>
            </w:r>
          </w:p>
        </w:tc>
      </w:tr>
      <w:tr w:rsidR="00EB7EC4" w:rsidRPr="00BF18D7" w14:paraId="4AB1BE5C" w14:textId="77777777" w:rsidTr="00301276">
        <w:tc>
          <w:tcPr>
            <w:tcW w:w="2547" w:type="dxa"/>
            <w:shd w:val="clear" w:color="auto" w:fill="auto"/>
          </w:tcPr>
          <w:p w14:paraId="74A279C1" w14:textId="1D3A341A" w:rsidR="00EB7EC4" w:rsidRPr="00BB5BE6" w:rsidRDefault="00622051" w:rsidP="00926D6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Ungültige Stimmen</w:t>
            </w:r>
          </w:p>
        </w:tc>
        <w:tc>
          <w:tcPr>
            <w:tcW w:w="5812" w:type="dxa"/>
            <w:shd w:val="clear" w:color="auto" w:fill="auto"/>
          </w:tcPr>
          <w:p w14:paraId="1825C5E5" w14:textId="5AEB987A" w:rsidR="00EB7EC4" w:rsidRPr="00543817" w:rsidRDefault="00622051" w:rsidP="00622051">
            <w:r>
              <w:t>Ungültige Stimmen oder Stimmenthaltungen werden bei der Auszählung der abgegebenen Stimmen nicht mitgezählt.</w:t>
            </w:r>
            <w:r>
              <w:t xml:space="preserve"> </w:t>
            </w:r>
            <w:r>
              <w:t>Gezählt werden ausschließlich die Ja- und Neinstimmen. Maßgebend dafür, ob die Satzungsänderung</w:t>
            </w:r>
            <w:r>
              <w:t xml:space="preserve"> </w:t>
            </w:r>
            <w:r>
              <w:t>angenommen oder abgelehnt ist, sind die tatsächlich abgegebenen Stimmen und die sich aus deren Auszählung</w:t>
            </w:r>
            <w:r w:rsidR="00A055B7">
              <w:t xml:space="preserve"> </w:t>
            </w:r>
            <w:r>
              <w:t>ergebenden Mehrheiten.</w:t>
            </w:r>
          </w:p>
        </w:tc>
        <w:tc>
          <w:tcPr>
            <w:tcW w:w="1105" w:type="dxa"/>
            <w:shd w:val="clear" w:color="auto" w:fill="auto"/>
          </w:tcPr>
          <w:p w14:paraId="7C25A181" w14:textId="52BCB93B" w:rsidR="00EB7EC4" w:rsidRPr="00BF18D7" w:rsidRDefault="00A055B7" w:rsidP="00926D6D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EB7EC4" w:rsidRPr="00BF18D7" w14:paraId="7EBF0105" w14:textId="77777777" w:rsidTr="00301276">
        <w:tc>
          <w:tcPr>
            <w:tcW w:w="2547" w:type="dxa"/>
            <w:shd w:val="clear" w:color="auto" w:fill="auto"/>
          </w:tcPr>
          <w:p w14:paraId="3A686388" w14:textId="12728B2E" w:rsidR="00EB7EC4" w:rsidRPr="00BB5BE6" w:rsidRDefault="00A055B7" w:rsidP="00926D6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Protokollierung</w:t>
            </w:r>
          </w:p>
        </w:tc>
        <w:tc>
          <w:tcPr>
            <w:tcW w:w="5812" w:type="dxa"/>
            <w:shd w:val="clear" w:color="auto" w:fill="auto"/>
          </w:tcPr>
          <w:p w14:paraId="1C3EB822" w14:textId="527FD579" w:rsidR="00A055B7" w:rsidRDefault="00A055B7" w:rsidP="00A055B7">
            <w:r>
              <w:t>Die Satzungsänderung muss in vollem Wortlaut im</w:t>
            </w:r>
            <w:r w:rsidR="008B262B">
              <w:t xml:space="preserve"> </w:t>
            </w:r>
            <w:r>
              <w:t>Versammlungsprotokoll protokolliert werden. Zum</w:t>
            </w:r>
            <w:r w:rsidR="008B262B">
              <w:t xml:space="preserve"> </w:t>
            </w:r>
            <w:r>
              <w:t>Abstimmungsergebnis</w:t>
            </w:r>
            <w:r w:rsidR="00D72778">
              <w:t xml:space="preserve"> </w:t>
            </w:r>
            <w:r>
              <w:t>sind im Protokoll anzugeben</w:t>
            </w:r>
            <w:r w:rsidR="008B262B">
              <w:t>:</w:t>
            </w:r>
          </w:p>
          <w:p w14:paraId="2D2AC47F" w14:textId="77777777" w:rsidR="00A055B7" w:rsidRDefault="00A055B7" w:rsidP="00D72778">
            <w:pPr>
              <w:ind w:left="314"/>
            </w:pPr>
            <w:r>
              <w:lastRenderedPageBreak/>
              <w:t>• die Anzahl der abgegebenen Stimmen,</w:t>
            </w:r>
          </w:p>
          <w:p w14:paraId="5CC1154D" w14:textId="77777777" w:rsidR="00A055B7" w:rsidRDefault="00A055B7" w:rsidP="00D72778">
            <w:pPr>
              <w:ind w:left="314"/>
            </w:pPr>
            <w:r>
              <w:t>• die Anzahl der Jastimmen,</w:t>
            </w:r>
          </w:p>
          <w:p w14:paraId="765B0AA7" w14:textId="77777777" w:rsidR="00A055B7" w:rsidRDefault="00A055B7" w:rsidP="00D72778">
            <w:pPr>
              <w:ind w:left="314"/>
            </w:pPr>
            <w:r>
              <w:t>• die Anzahl der Neinstimmen und</w:t>
            </w:r>
          </w:p>
          <w:p w14:paraId="51BF2E59" w14:textId="1DB4A726" w:rsidR="00EB7EC4" w:rsidRPr="00543817" w:rsidRDefault="00A055B7" w:rsidP="00D72778">
            <w:pPr>
              <w:ind w:left="314"/>
            </w:pPr>
            <w:r>
              <w:t>• die Anzahl der ungültigen Stimmen.</w:t>
            </w:r>
          </w:p>
        </w:tc>
        <w:tc>
          <w:tcPr>
            <w:tcW w:w="1105" w:type="dxa"/>
            <w:shd w:val="clear" w:color="auto" w:fill="auto"/>
          </w:tcPr>
          <w:p w14:paraId="2E61F349" w14:textId="2EB25DFC" w:rsidR="00EB7EC4" w:rsidRPr="00BF18D7" w:rsidRDefault="00D72778" w:rsidP="00926D6D">
            <w:pPr>
              <w:jc w:val="center"/>
              <w:rPr>
                <w:b/>
              </w:rPr>
            </w:pPr>
            <w:r w:rsidRPr="00BF18D7">
              <w:rPr>
                <w:b/>
              </w:rPr>
              <w:lastRenderedPageBreak/>
              <w:sym w:font="Wingdings" w:char="F072"/>
            </w:r>
          </w:p>
        </w:tc>
      </w:tr>
      <w:tr w:rsidR="00EB7EC4" w:rsidRPr="00BF18D7" w14:paraId="2D3AABBE" w14:textId="77777777" w:rsidTr="00301276">
        <w:tc>
          <w:tcPr>
            <w:tcW w:w="2547" w:type="dxa"/>
            <w:shd w:val="clear" w:color="auto" w:fill="auto"/>
          </w:tcPr>
          <w:p w14:paraId="4ED623D4" w14:textId="17C7C21E" w:rsidR="00EB7EC4" w:rsidRPr="00BB5BE6" w:rsidRDefault="00BB5BE6" w:rsidP="00926D6D">
            <w:pPr>
              <w:rPr>
                <w:b/>
                <w:bCs/>
              </w:rPr>
            </w:pPr>
            <w:r w:rsidRPr="00BB5BE6">
              <w:rPr>
                <w:b/>
                <w:bCs/>
              </w:rPr>
              <w:t>Anmeldung</w:t>
            </w:r>
          </w:p>
        </w:tc>
        <w:tc>
          <w:tcPr>
            <w:tcW w:w="5812" w:type="dxa"/>
            <w:shd w:val="clear" w:color="auto" w:fill="auto"/>
          </w:tcPr>
          <w:p w14:paraId="76061BEF" w14:textId="5E6E939B" w:rsidR="00D72778" w:rsidRDefault="00D72778" w:rsidP="00D72778">
            <w:r>
              <w:t>Wenn die Satzung geändert wird, muss dies dem Vereinsregister gemeldet werden (§ 71 BGB). Die beschlossenen</w:t>
            </w:r>
            <w:r>
              <w:t xml:space="preserve"> </w:t>
            </w:r>
            <w:r>
              <w:t>Änderungen werden aber nach außen nur dann wirksam, wenn sie in das Vereinsregister eingetragen</w:t>
            </w:r>
            <w:r>
              <w:t xml:space="preserve"> </w:t>
            </w:r>
            <w:r>
              <w:t>werden. Solange dies nicht erfolgt ist, entfalten sie im Verhältnis zu den Mitgliedern oder Dritten keine Wirkung.</w:t>
            </w:r>
          </w:p>
          <w:p w14:paraId="0A6D969B" w14:textId="7A2DCDE8" w:rsidR="00D72778" w:rsidRDefault="00D72778" w:rsidP="00D72778">
            <w:r w:rsidRPr="00D72778">
              <w:rPr>
                <w:b/>
                <w:bCs/>
              </w:rPr>
              <w:t>Tipp:</w:t>
            </w:r>
            <w:r>
              <w:t xml:space="preserve"> Es können zwar auf der Grundlage der geänderten Satzung schon Beschlüsse gefasst werden. Sie werden</w:t>
            </w:r>
            <w:r>
              <w:t xml:space="preserve"> </w:t>
            </w:r>
            <w:r>
              <w:t>aber erst</w:t>
            </w:r>
            <w:r>
              <w:t xml:space="preserve"> </w:t>
            </w:r>
            <w:r>
              <w:t>rechtswirksam, wenn die geänderte Satzung in das</w:t>
            </w:r>
            <w:r>
              <w:t xml:space="preserve"> </w:t>
            </w:r>
            <w:r>
              <w:t>Vereinsregister eingetragen wurde.</w:t>
            </w:r>
          </w:p>
          <w:p w14:paraId="293779CC" w14:textId="77777777" w:rsidR="00D72778" w:rsidRDefault="00D72778" w:rsidP="00D72778">
            <w:pPr>
              <w:ind w:left="456"/>
            </w:pPr>
            <w:r>
              <w:t>• Die Satzungsänderung ist vom Vorstand beim Registergericht anzumelden.</w:t>
            </w:r>
          </w:p>
          <w:p w14:paraId="50485782" w14:textId="77777777" w:rsidR="00D72778" w:rsidRDefault="00D72778" w:rsidP="00D72778">
            <w:pPr>
              <w:ind w:left="456"/>
            </w:pPr>
            <w:r>
              <w:t>• Der Anmeldung fügen Sie den Mitgliederbeschluss über die Satzungsänderung in Urschrift und Abschrift bei.</w:t>
            </w:r>
          </w:p>
          <w:p w14:paraId="1BE0F472" w14:textId="26C650D9" w:rsidR="00D72778" w:rsidRDefault="00D72778" w:rsidP="00A64E4F">
            <w:pPr>
              <w:ind w:left="456"/>
            </w:pPr>
            <w:r>
              <w:t>• Die Unterschriften des Vorstands unter der Anmeldung der Satzungsänderung werden öffentlich beglaubigt</w:t>
            </w:r>
            <w:r w:rsidR="00A64E4F">
              <w:t xml:space="preserve"> </w:t>
            </w:r>
            <w:r>
              <w:t>(§ 77 BGB). In einigen Bundesländern geht es kostensparend über die Gemeinde, sonst beim Notar.</w:t>
            </w:r>
          </w:p>
          <w:p w14:paraId="200E7ECD" w14:textId="77777777" w:rsidR="00D72778" w:rsidRDefault="00D72778" w:rsidP="00D72778">
            <w:pPr>
              <w:ind w:left="456"/>
            </w:pPr>
            <w:r>
              <w:t>• Die Anmeldeerklärung kann vom Vorstand selbst oder von einem Dritten abgefasst werden.</w:t>
            </w:r>
          </w:p>
          <w:p w14:paraId="082969CA" w14:textId="7595158B" w:rsidR="00EB7EC4" w:rsidRPr="00543817" w:rsidRDefault="00D72778" w:rsidP="00D72778">
            <w:pPr>
              <w:ind w:left="456"/>
            </w:pPr>
            <w:r>
              <w:t>• Notwendig ist jedoch, dass Unterschriften der Vorstandsmitglieder unter der Anmeldung beglaubigt werden</w:t>
            </w:r>
            <w:r>
              <w:t xml:space="preserve"> </w:t>
            </w:r>
            <w:r>
              <w:t>(§§ 77, 129 BGB, § 40 Beurkundungsgesetz).</w:t>
            </w:r>
          </w:p>
        </w:tc>
        <w:tc>
          <w:tcPr>
            <w:tcW w:w="1105" w:type="dxa"/>
            <w:shd w:val="clear" w:color="auto" w:fill="auto"/>
          </w:tcPr>
          <w:p w14:paraId="37CC21D5" w14:textId="3EE22A9C" w:rsidR="00EB7EC4" w:rsidRPr="00BF18D7" w:rsidRDefault="00A64E4F" w:rsidP="00926D6D">
            <w:pPr>
              <w:jc w:val="center"/>
              <w:rPr>
                <w:b/>
              </w:rPr>
            </w:pPr>
            <w:r w:rsidRPr="00BF18D7">
              <w:rPr>
                <w:b/>
              </w:rPr>
              <w:sym w:font="Wingdings" w:char="F072"/>
            </w:r>
          </w:p>
        </w:tc>
      </w:tr>
      <w:tr w:rsidR="00926D6D" w:rsidRPr="00BF18D7" w14:paraId="68C7EDB0" w14:textId="77777777" w:rsidTr="00B04762">
        <w:tc>
          <w:tcPr>
            <w:tcW w:w="9464" w:type="dxa"/>
            <w:gridSpan w:val="3"/>
            <w:shd w:val="clear" w:color="auto" w:fill="E48949"/>
          </w:tcPr>
          <w:p w14:paraId="73C85DEB" w14:textId="77777777" w:rsidR="00926D6D" w:rsidRPr="00BF18D7" w:rsidRDefault="00926D6D" w:rsidP="00926D6D">
            <w:pPr>
              <w:jc w:val="center"/>
              <w:rPr>
                <w:b/>
              </w:rPr>
            </w:pPr>
          </w:p>
        </w:tc>
      </w:tr>
    </w:tbl>
    <w:p w14:paraId="58F679BD" w14:textId="77777777" w:rsidR="00D848FB" w:rsidRPr="007627C9" w:rsidRDefault="00D848FB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A92AB8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ED88D44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B03AEE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7D1830B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9D1AE1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51D1A6E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88BCEFE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90C8BC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717B55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955E12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C46AB7C" w14:textId="77777777" w:rsidR="00860F34" w:rsidRPr="007627C9" w:rsidRDefault="00860F34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2D90CE" w14:textId="77777777" w:rsidR="003952FF" w:rsidRPr="007627C9" w:rsidRDefault="003952FF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192A18" w14:textId="77777777" w:rsidR="003952FF" w:rsidRPr="007627C9" w:rsidRDefault="003952FF" w:rsidP="00B269D5">
      <w:pPr>
        <w:spacing w:after="0" w:line="240" w:lineRule="auto"/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170ACEB" w14:textId="77777777" w:rsidR="001A2070" w:rsidRDefault="001A2070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C90F5A" w14:textId="77777777" w:rsidR="009B4984" w:rsidRDefault="009B49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85EADE3" w14:textId="77777777" w:rsidR="009B4984" w:rsidRDefault="009B49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341AE2A" w14:textId="77777777" w:rsidR="009B4984" w:rsidRDefault="009B4984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9C34CCA" w14:textId="77777777" w:rsidR="00CB39CD" w:rsidRDefault="00CB39CD" w:rsidP="005F0B13">
      <w:pPr>
        <w:spacing w:after="0" w:line="24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659875" w14:textId="77777777" w:rsidR="00CB39CD" w:rsidRDefault="00CB39CD" w:rsidP="005F0B13">
      <w:pPr>
        <w:spacing w:after="0" w:line="240" w:lineRule="auto"/>
        <w:rPr>
          <w:rFonts w:ascii="Helvetica" w:hAnsi="Helvetica" w:cs="Helvetica"/>
          <w:b/>
          <w:bCs/>
          <w:sz w:val="28"/>
          <w:szCs w:val="28"/>
        </w:rPr>
      </w:pPr>
    </w:p>
    <w:p w14:paraId="08968764" w14:textId="77777777" w:rsidR="001A2070" w:rsidRDefault="001A2070" w:rsidP="005F0B13">
      <w:pPr>
        <w:spacing w:after="0" w:line="240" w:lineRule="auto"/>
        <w:rPr>
          <w:rFonts w:ascii="Helvetica" w:hAnsi="Helvetica" w:cs="Helvetica"/>
          <w:b/>
          <w:bCs/>
          <w:sz w:val="28"/>
          <w:szCs w:val="28"/>
        </w:rPr>
      </w:pPr>
    </w:p>
    <w:p w14:paraId="11D4B45D" w14:textId="77777777" w:rsidR="00860F34" w:rsidRPr="00D34376" w:rsidRDefault="00860F34" w:rsidP="005F0B13">
      <w:pPr>
        <w:spacing w:after="0" w:line="240" w:lineRule="auto"/>
        <w:rPr>
          <w:rFonts w:ascii="Helvetica" w:hAnsi="Helvetica" w:cs="Helvetica"/>
          <w:b/>
          <w:bCs/>
          <w:sz w:val="28"/>
          <w:szCs w:val="28"/>
        </w:rPr>
      </w:pPr>
      <w:r w:rsidRPr="00D34376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8180DA2" w14:textId="77777777" w:rsidR="00860F34" w:rsidRPr="003952FF" w:rsidRDefault="00860F34" w:rsidP="00B269D5">
      <w:pPr>
        <w:spacing w:after="0" w:line="240" w:lineRule="auto"/>
        <w:jc w:val="both"/>
        <w:rPr>
          <w:rFonts w:ascii="Helvetica" w:hAnsi="Helvetica" w:cs="Helvetica"/>
          <w:sz w:val="32"/>
          <w:szCs w:val="32"/>
        </w:rPr>
      </w:pPr>
    </w:p>
    <w:p w14:paraId="3DCFBC05" w14:textId="77777777" w:rsidR="003952FF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r w:rsidR="007611ED">
        <w:rPr>
          <w:rFonts w:ascii="Helvetica" w:hAnsi="Helvetica" w:cs="Helvetica"/>
          <w:sz w:val="22"/>
          <w:szCs w:val="22"/>
        </w:rPr>
        <w:t>PROmedia</w:t>
      </w:r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656CE02F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für die Deutsche Wirtschaft AG</w:t>
      </w:r>
      <w:r w:rsidR="005F0B13" w:rsidRPr="004A182C">
        <w:rPr>
          <w:rFonts w:ascii="Helvetica" w:hAnsi="Helvetica" w:cs="Helvetica"/>
          <w:sz w:val="22"/>
          <w:szCs w:val="22"/>
        </w:rPr>
        <w:t>,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1CE15925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0C25B3C4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1D6E1915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95</w:t>
      </w:r>
      <w:r w:rsidR="005F0B13" w:rsidRPr="004A182C">
        <w:rPr>
          <w:rFonts w:ascii="Helvetica" w:hAnsi="Helvetica" w:cs="Helvetica"/>
          <w:sz w:val="22"/>
          <w:szCs w:val="22"/>
        </w:rPr>
        <w:t xml:space="preserve"> </w:t>
      </w:r>
      <w:r w:rsidRPr="004A182C">
        <w:rPr>
          <w:rFonts w:ascii="Helvetica" w:hAnsi="Helvetica" w:cs="Helvetica"/>
          <w:sz w:val="22"/>
          <w:szCs w:val="22"/>
        </w:rPr>
        <w:t>5</w:t>
      </w:r>
      <w:r w:rsidR="005F0B13" w:rsidRPr="004A182C">
        <w:rPr>
          <w:rFonts w:ascii="Helvetica" w:hAnsi="Helvetica" w:cs="Helvetica"/>
          <w:sz w:val="22"/>
          <w:szCs w:val="22"/>
        </w:rPr>
        <w:t>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  <w:r w:rsidR="005F0B13" w:rsidRPr="004A182C">
        <w:rPr>
          <w:rFonts w:ascii="Helvetica" w:hAnsi="Helvetica" w:cs="Helvetica"/>
          <w:sz w:val="22"/>
          <w:szCs w:val="22"/>
        </w:rPr>
        <w:t>130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23C4FAEB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</w:t>
      </w:r>
      <w:r w:rsidR="005F0B13" w:rsidRPr="004A182C">
        <w:rPr>
          <w:rFonts w:ascii="Helvetica" w:hAnsi="Helvetica" w:cs="Helvetica"/>
          <w:sz w:val="22"/>
          <w:szCs w:val="22"/>
        </w:rPr>
        <w:t>(</w:t>
      </w:r>
      <w:r w:rsidRPr="004A182C">
        <w:rPr>
          <w:rFonts w:ascii="Helvetica" w:hAnsi="Helvetica" w:cs="Helvetica"/>
          <w:sz w:val="22"/>
          <w:szCs w:val="22"/>
        </w:rPr>
        <w:t>0228</w:t>
      </w:r>
      <w:r w:rsidR="005F0B13" w:rsidRPr="004A182C">
        <w:rPr>
          <w:rFonts w:ascii="Helvetica" w:hAnsi="Helvetica" w:cs="Helvetica"/>
          <w:sz w:val="22"/>
          <w:szCs w:val="22"/>
        </w:rPr>
        <w:t>)</w:t>
      </w:r>
      <w:r w:rsidRPr="004A182C">
        <w:rPr>
          <w:rFonts w:ascii="Helvetica" w:hAnsi="Helvetica" w:cs="Helvetica"/>
          <w:sz w:val="22"/>
          <w:szCs w:val="22"/>
        </w:rPr>
        <w:t xml:space="preserve"> 36 96 480 </w:t>
      </w:r>
    </w:p>
    <w:p w14:paraId="56DADD5D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Internet: www.</w:t>
      </w:r>
      <w:r w:rsidR="005F0B13" w:rsidRPr="004A182C">
        <w:rPr>
          <w:rFonts w:ascii="Helvetica" w:hAnsi="Helvetica" w:cs="Helvetica"/>
          <w:sz w:val="22"/>
          <w:szCs w:val="22"/>
        </w:rPr>
        <w:t>vnr.de</w:t>
      </w:r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256B2A61" w14:textId="77777777" w:rsidR="003952FF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1B458CCE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6376BD7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Redaktionell Verantwortliche: Kathrin Righi,</w:t>
      </w:r>
    </w:p>
    <w:p w14:paraId="2730E901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1A67934C" w14:textId="77777777" w:rsidR="00B1336D" w:rsidRPr="004A182C" w:rsidRDefault="00B1336D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28A8C79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683BCAD5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58E13527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52C108F6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52819F81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51D10568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5AC9560C" w14:textId="77777777" w:rsidR="005F0B13" w:rsidRPr="004A182C" w:rsidRDefault="005F0B13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</w:p>
    <w:p w14:paraId="78F70071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</w:t>
      </w:r>
      <w:r w:rsidR="00D34376">
        <w:rPr>
          <w:rFonts w:ascii="Helvetica" w:hAnsi="Helvetica" w:cs="Helvetica"/>
          <w:sz w:val="22"/>
          <w:szCs w:val="22"/>
        </w:rPr>
        <w:t>2</w:t>
      </w:r>
      <w:r w:rsidR="00C97350">
        <w:rPr>
          <w:rFonts w:ascii="Helvetica" w:hAnsi="Helvetica" w:cs="Helvetica"/>
          <w:sz w:val="22"/>
          <w:szCs w:val="22"/>
        </w:rPr>
        <w:t>2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36D8F972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CE650C6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6AB584E8" w14:textId="77777777" w:rsidR="005F0B13" w:rsidRPr="004A182C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50B8B556" w14:textId="77777777" w:rsidR="003952FF" w:rsidRPr="00FB3F68" w:rsidRDefault="003952FF" w:rsidP="005F0B13">
      <w:pPr>
        <w:spacing w:after="0" w:line="240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</w:p>
    <w:sectPr w:rsidR="003952FF" w:rsidRPr="00FB3F68" w:rsidSect="00867DDC">
      <w:headerReference w:type="default" r:id="rId11"/>
      <w:footerReference w:type="default" r:id="rId12"/>
      <w:pgSz w:w="11906" w:h="16838"/>
      <w:pgMar w:top="1304" w:right="1531" w:bottom="851" w:left="153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6A25" w14:textId="77777777" w:rsidR="0047139B" w:rsidRDefault="0047139B">
      <w:pPr>
        <w:spacing w:after="0" w:line="240" w:lineRule="auto"/>
      </w:pPr>
      <w:r>
        <w:separator/>
      </w:r>
    </w:p>
  </w:endnote>
  <w:endnote w:type="continuationSeparator" w:id="0">
    <w:p w14:paraId="6E93B570" w14:textId="77777777" w:rsidR="0047139B" w:rsidRDefault="0047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19F2" w14:textId="77777777" w:rsidR="0016540D" w:rsidRDefault="0016540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314615" w14:textId="77777777" w:rsidR="00B85564" w:rsidRDefault="00B855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CA3D" w14:textId="77777777" w:rsidR="0047139B" w:rsidRDefault="0047139B">
      <w:pPr>
        <w:spacing w:after="0" w:line="240" w:lineRule="auto"/>
      </w:pPr>
      <w:r>
        <w:separator/>
      </w:r>
    </w:p>
  </w:footnote>
  <w:footnote w:type="continuationSeparator" w:id="0">
    <w:p w14:paraId="715D6702" w14:textId="77777777" w:rsidR="0047139B" w:rsidRDefault="0047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7D41" w14:textId="2529671E" w:rsidR="005F5284" w:rsidRDefault="004A1688">
    <w:pPr>
      <w:pStyle w:val="Kopfzeile"/>
    </w:pPr>
    <w:r w:rsidRPr="00245C28">
      <w:rPr>
        <w:noProof/>
      </w:rPr>
      <w:drawing>
        <wp:inline distT="0" distB="0" distL="0" distR="0" wp14:anchorId="70C5D5AE" wp14:editId="4F9F165A">
          <wp:extent cx="3333750" cy="781050"/>
          <wp:effectExtent l="0" t="0" r="0" b="0"/>
          <wp:docPr id="1" name="Grafik 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2738C"/>
    <w:multiLevelType w:val="hybridMultilevel"/>
    <w:tmpl w:val="FF66A6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D616C"/>
    <w:multiLevelType w:val="hybridMultilevel"/>
    <w:tmpl w:val="788297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F95056"/>
    <w:multiLevelType w:val="hybridMultilevel"/>
    <w:tmpl w:val="6714D3F2"/>
    <w:lvl w:ilvl="0" w:tplc="A9E2E7D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A665F"/>
    <w:multiLevelType w:val="singleLevel"/>
    <w:tmpl w:val="30D6D84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2D9A1CF0"/>
    <w:multiLevelType w:val="hybridMultilevel"/>
    <w:tmpl w:val="C9FEAF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06535"/>
    <w:multiLevelType w:val="hybridMultilevel"/>
    <w:tmpl w:val="D730E2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214BA2"/>
    <w:multiLevelType w:val="hybridMultilevel"/>
    <w:tmpl w:val="90C2CC24"/>
    <w:lvl w:ilvl="0" w:tplc="323EC5E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31C31"/>
    <w:multiLevelType w:val="hybridMultilevel"/>
    <w:tmpl w:val="81725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E"/>
    <w:rsid w:val="000121DC"/>
    <w:rsid w:val="000343AE"/>
    <w:rsid w:val="00072C51"/>
    <w:rsid w:val="000D2798"/>
    <w:rsid w:val="00115505"/>
    <w:rsid w:val="00122AA5"/>
    <w:rsid w:val="0012364E"/>
    <w:rsid w:val="0016540D"/>
    <w:rsid w:val="00197F4D"/>
    <w:rsid w:val="001A2070"/>
    <w:rsid w:val="001E136E"/>
    <w:rsid w:val="001F7621"/>
    <w:rsid w:val="002234F3"/>
    <w:rsid w:val="00231690"/>
    <w:rsid w:val="002677A7"/>
    <w:rsid w:val="00281C11"/>
    <w:rsid w:val="002A33D5"/>
    <w:rsid w:val="002B1596"/>
    <w:rsid w:val="002C431B"/>
    <w:rsid w:val="00301276"/>
    <w:rsid w:val="003027B2"/>
    <w:rsid w:val="00316814"/>
    <w:rsid w:val="003216A0"/>
    <w:rsid w:val="00323C35"/>
    <w:rsid w:val="00332F50"/>
    <w:rsid w:val="00337ED3"/>
    <w:rsid w:val="00347C30"/>
    <w:rsid w:val="00366DA6"/>
    <w:rsid w:val="003952FF"/>
    <w:rsid w:val="003D2E68"/>
    <w:rsid w:val="003D33D2"/>
    <w:rsid w:val="003E1D7F"/>
    <w:rsid w:val="003F5643"/>
    <w:rsid w:val="0041706C"/>
    <w:rsid w:val="00423BEA"/>
    <w:rsid w:val="00442D03"/>
    <w:rsid w:val="00462222"/>
    <w:rsid w:val="00465B4E"/>
    <w:rsid w:val="004662E5"/>
    <w:rsid w:val="0047139B"/>
    <w:rsid w:val="00477EA5"/>
    <w:rsid w:val="0049604F"/>
    <w:rsid w:val="004A1688"/>
    <w:rsid w:val="004A182C"/>
    <w:rsid w:val="004F29DC"/>
    <w:rsid w:val="00543817"/>
    <w:rsid w:val="005515DD"/>
    <w:rsid w:val="00561BE9"/>
    <w:rsid w:val="0058583E"/>
    <w:rsid w:val="005F0B13"/>
    <w:rsid w:val="005F5284"/>
    <w:rsid w:val="006113C4"/>
    <w:rsid w:val="00622051"/>
    <w:rsid w:val="006221B9"/>
    <w:rsid w:val="0065572A"/>
    <w:rsid w:val="00675EC3"/>
    <w:rsid w:val="006D40C9"/>
    <w:rsid w:val="006D4E55"/>
    <w:rsid w:val="006D5897"/>
    <w:rsid w:val="006F4367"/>
    <w:rsid w:val="007253BC"/>
    <w:rsid w:val="00740286"/>
    <w:rsid w:val="00743924"/>
    <w:rsid w:val="00750F9A"/>
    <w:rsid w:val="00755AEA"/>
    <w:rsid w:val="007611ED"/>
    <w:rsid w:val="007627C9"/>
    <w:rsid w:val="007815E1"/>
    <w:rsid w:val="007E62C0"/>
    <w:rsid w:val="007F73ED"/>
    <w:rsid w:val="0080000C"/>
    <w:rsid w:val="00860F34"/>
    <w:rsid w:val="0086379F"/>
    <w:rsid w:val="00867DDC"/>
    <w:rsid w:val="008A57C4"/>
    <w:rsid w:val="008B262B"/>
    <w:rsid w:val="008C7E7E"/>
    <w:rsid w:val="00926D6D"/>
    <w:rsid w:val="00950F9B"/>
    <w:rsid w:val="0095601F"/>
    <w:rsid w:val="0097482D"/>
    <w:rsid w:val="0097564A"/>
    <w:rsid w:val="00983E61"/>
    <w:rsid w:val="009A4C6C"/>
    <w:rsid w:val="009B4984"/>
    <w:rsid w:val="009C3ED0"/>
    <w:rsid w:val="009E1E51"/>
    <w:rsid w:val="009E6265"/>
    <w:rsid w:val="009F041B"/>
    <w:rsid w:val="009F78FB"/>
    <w:rsid w:val="00A055B7"/>
    <w:rsid w:val="00A273DD"/>
    <w:rsid w:val="00A36633"/>
    <w:rsid w:val="00A4048A"/>
    <w:rsid w:val="00A64E4F"/>
    <w:rsid w:val="00B04762"/>
    <w:rsid w:val="00B1336D"/>
    <w:rsid w:val="00B153E4"/>
    <w:rsid w:val="00B2544B"/>
    <w:rsid w:val="00B269D5"/>
    <w:rsid w:val="00B85564"/>
    <w:rsid w:val="00BB5BE6"/>
    <w:rsid w:val="00C27AA0"/>
    <w:rsid w:val="00C31ED5"/>
    <w:rsid w:val="00C46BAE"/>
    <w:rsid w:val="00C857A4"/>
    <w:rsid w:val="00C93A7C"/>
    <w:rsid w:val="00C97350"/>
    <w:rsid w:val="00CA5201"/>
    <w:rsid w:val="00CA5664"/>
    <w:rsid w:val="00CB39CD"/>
    <w:rsid w:val="00CE0C77"/>
    <w:rsid w:val="00D16EC3"/>
    <w:rsid w:val="00D17078"/>
    <w:rsid w:val="00D34376"/>
    <w:rsid w:val="00D41DA9"/>
    <w:rsid w:val="00D6230B"/>
    <w:rsid w:val="00D63914"/>
    <w:rsid w:val="00D72778"/>
    <w:rsid w:val="00D848FB"/>
    <w:rsid w:val="00D90571"/>
    <w:rsid w:val="00D942E4"/>
    <w:rsid w:val="00DB4B6F"/>
    <w:rsid w:val="00DE4B38"/>
    <w:rsid w:val="00DE4FEC"/>
    <w:rsid w:val="00E23E7A"/>
    <w:rsid w:val="00E428B3"/>
    <w:rsid w:val="00E55C42"/>
    <w:rsid w:val="00E60078"/>
    <w:rsid w:val="00E81C32"/>
    <w:rsid w:val="00E83338"/>
    <w:rsid w:val="00E9554A"/>
    <w:rsid w:val="00EB7EC4"/>
    <w:rsid w:val="00EC3525"/>
    <w:rsid w:val="00F23DC9"/>
    <w:rsid w:val="00F2635C"/>
    <w:rsid w:val="00F54D7F"/>
    <w:rsid w:val="00F9754D"/>
    <w:rsid w:val="00FB3F68"/>
    <w:rsid w:val="00FD5330"/>
    <w:rsid w:val="00FD7C4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6B328B"/>
  <w15:chartTrackingRefBased/>
  <w15:docId w15:val="{7A8184AE-D7B3-403D-B71C-64C7F24C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27B2"/>
    <w:pPr>
      <w:spacing w:after="160" w:line="276" w:lineRule="auto"/>
    </w:pPr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7B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7B2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7B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027B2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7B2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ZchnZchn">
    <w:name w:val="Zchn Zchn"/>
    <w:rPr>
      <w:b/>
      <w:bCs/>
      <w:i/>
      <w:iCs/>
      <w:sz w:val="24"/>
      <w:szCs w:val="24"/>
      <w:lang w:val="x-none" w:eastAsia="ar-SA" w:bidi="ar-SA"/>
    </w:rPr>
  </w:style>
  <w:style w:type="character" w:customStyle="1" w:styleId="postbody1">
    <w:name w:val="postbody1"/>
    <w:rPr>
      <w:sz w:val="12"/>
      <w:szCs w:val="12"/>
    </w:rPr>
  </w:style>
  <w:style w:type="character" w:customStyle="1" w:styleId="03Grundschrift9Zchn">
    <w:name w:val="03_Grundschrift_9 Zchn"/>
    <w:rPr>
      <w:rFonts w:cs="Swis721 BT"/>
      <w:sz w:val="19"/>
      <w:lang w:val="de-DE" w:eastAsia="ar-SA" w:bidi="ar-SA"/>
    </w:rPr>
  </w:style>
  <w:style w:type="character" w:customStyle="1" w:styleId="06TIPPZchn">
    <w:name w:val="06_TIPP Zchn"/>
    <w:rPr>
      <w:rFonts w:cs="Swis721 BT"/>
      <w:b/>
      <w:sz w:val="19"/>
      <w:lang w:val="de-DE" w:eastAsia="ar-SA" w:bidi="ar-S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tabs>
        <w:tab w:val="left" w:pos="9071"/>
      </w:tabs>
    </w:pPr>
    <w:rPr>
      <w:rFonts w:ascii="Courier New" w:hAnsi="Courier New" w:cs="Courier New"/>
      <w:sz w:val="2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Formatvorlage1">
    <w:name w:val="Formatvorlage1"/>
    <w:basedOn w:val="Standard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02Zwischen-">
    <w:name w:val="02_Zwischen-Ü"/>
    <w:pPr>
      <w:suppressAutoHyphens/>
      <w:spacing w:before="120" w:after="120" w:line="276" w:lineRule="auto"/>
    </w:pPr>
    <w:rPr>
      <w:rFonts w:cs="Arial"/>
      <w:b/>
      <w:bCs/>
      <w:iCs/>
      <w:sz w:val="23"/>
      <w:szCs w:val="23"/>
      <w:lang w:eastAsia="ar-SA"/>
    </w:rPr>
  </w:style>
  <w:style w:type="paragraph" w:customStyle="1" w:styleId="03Grundschrift9">
    <w:name w:val="03_Grundschrift_9"/>
    <w:pPr>
      <w:suppressAutoHyphens/>
      <w:spacing w:after="160" w:line="276" w:lineRule="auto"/>
      <w:jc w:val="both"/>
    </w:pPr>
    <w:rPr>
      <w:rFonts w:cs="Swis721 BT"/>
      <w:sz w:val="19"/>
      <w:szCs w:val="21"/>
      <w:lang w:eastAsia="ar-SA"/>
    </w:rPr>
  </w:style>
  <w:style w:type="paragraph" w:customStyle="1" w:styleId="06TIPP">
    <w:name w:val="06_TIPP"/>
    <w:pPr>
      <w:shd w:val="clear" w:color="auto" w:fill="D9D9D9"/>
      <w:suppressAutoHyphens/>
      <w:spacing w:after="160" w:line="276" w:lineRule="auto"/>
    </w:pPr>
    <w:rPr>
      <w:rFonts w:cs="Swis721 BT"/>
      <w:b/>
      <w:sz w:val="19"/>
      <w:szCs w:val="21"/>
      <w:lang w:eastAsia="ar-S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16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027B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3027B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3027B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berschrift4Zchn">
    <w:name w:val="Überschrift 4 Zchn"/>
    <w:link w:val="berschrift4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027B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7Zchn">
    <w:name w:val="Überschrift 7 Zchn"/>
    <w:link w:val="berschrift7"/>
    <w:uiPriority w:val="9"/>
    <w:semiHidden/>
    <w:rsid w:val="003027B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berschrift8Zchn">
    <w:name w:val="Überschrift 8 Zchn"/>
    <w:link w:val="berschrift8"/>
    <w:uiPriority w:val="9"/>
    <w:semiHidden/>
    <w:rsid w:val="003027B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berschrift9Zchn">
    <w:name w:val="Überschrift 9 Zchn"/>
    <w:link w:val="berschrift9"/>
    <w:uiPriority w:val="9"/>
    <w:semiHidden/>
    <w:rsid w:val="003027B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27B2"/>
    <w:pPr>
      <w:spacing w:line="240" w:lineRule="auto"/>
    </w:pPr>
    <w:rPr>
      <w:b/>
      <w:bCs/>
      <w:color w:val="40404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027B2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</w:rPr>
  </w:style>
  <w:style w:type="character" w:customStyle="1" w:styleId="TitelZchn">
    <w:name w:val="Titel Zchn"/>
    <w:link w:val="Titel"/>
    <w:uiPriority w:val="10"/>
    <w:rsid w:val="003027B2"/>
    <w:rPr>
      <w:rFonts w:ascii="Calibri Light" w:eastAsia="SimSun" w:hAnsi="Calibri Light" w:cs="Times New Roman"/>
      <w:color w:val="262626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7B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3027B2"/>
    <w:rPr>
      <w:caps/>
      <w:color w:val="404040"/>
      <w:spacing w:val="20"/>
      <w:sz w:val="28"/>
      <w:szCs w:val="28"/>
    </w:rPr>
  </w:style>
  <w:style w:type="character" w:styleId="Fett">
    <w:name w:val="Strong"/>
    <w:uiPriority w:val="22"/>
    <w:qFormat/>
    <w:rsid w:val="003027B2"/>
    <w:rPr>
      <w:b/>
      <w:bCs/>
    </w:rPr>
  </w:style>
  <w:style w:type="character" w:styleId="Hervorhebung">
    <w:name w:val="Emphasis"/>
    <w:uiPriority w:val="20"/>
    <w:qFormat/>
    <w:rsid w:val="003027B2"/>
    <w:rPr>
      <w:i/>
      <w:iCs/>
      <w:color w:val="000000"/>
    </w:rPr>
  </w:style>
  <w:style w:type="paragraph" w:styleId="KeinLeerraum">
    <w:name w:val="No Spacing"/>
    <w:uiPriority w:val="1"/>
    <w:qFormat/>
    <w:rsid w:val="003027B2"/>
    <w:rPr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3027B2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</w:rPr>
  </w:style>
  <w:style w:type="character" w:customStyle="1" w:styleId="ZitatZchn">
    <w:name w:val="Zitat Zchn"/>
    <w:link w:val="Zitat"/>
    <w:uiPriority w:val="29"/>
    <w:rsid w:val="003027B2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7B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027B2"/>
    <w:rPr>
      <w:rFonts w:ascii="Calibri Light" w:eastAsia="SimSun" w:hAnsi="Calibri Light" w:cs="Times New Roman"/>
      <w:sz w:val="24"/>
      <w:szCs w:val="24"/>
    </w:rPr>
  </w:style>
  <w:style w:type="character" w:styleId="SchwacheHervorhebung">
    <w:name w:val="Subtle Emphasis"/>
    <w:uiPriority w:val="19"/>
    <w:qFormat/>
    <w:rsid w:val="003027B2"/>
    <w:rPr>
      <w:i/>
      <w:iCs/>
      <w:color w:val="595959"/>
    </w:rPr>
  </w:style>
  <w:style w:type="character" w:styleId="IntensiveHervorhebung">
    <w:name w:val="Intense Emphasis"/>
    <w:uiPriority w:val="21"/>
    <w:qFormat/>
    <w:rsid w:val="003027B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chwacherVerweis">
    <w:name w:val="Subtle Reference"/>
    <w:uiPriority w:val="31"/>
    <w:qFormat/>
    <w:rsid w:val="003027B2"/>
    <w:rPr>
      <w:caps w:val="0"/>
      <w:smallCaps/>
      <w:color w:val="404040"/>
      <w:spacing w:val="0"/>
      <w:u w:val="single" w:color="7F7F7F"/>
    </w:rPr>
  </w:style>
  <w:style w:type="character" w:styleId="IntensiverVerweis">
    <w:name w:val="Intense Reference"/>
    <w:uiPriority w:val="32"/>
    <w:qFormat/>
    <w:rsid w:val="003027B2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uiPriority w:val="33"/>
    <w:qFormat/>
    <w:rsid w:val="003027B2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27B2"/>
    <w:pPr>
      <w:outlineLvl w:val="9"/>
    </w:pPr>
  </w:style>
  <w:style w:type="character" w:styleId="Hyperlink">
    <w:name w:val="Hyperlink"/>
    <w:uiPriority w:val="99"/>
    <w:unhideWhenUsed/>
    <w:rsid w:val="003952F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952FF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16540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501F-5055-4CBC-A259-701FF5C7035E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BBA8EEC-F6FF-4B38-AADC-2BB76DB37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F7F7C-AFD8-4222-B575-310EF2770FE0}"/>
</file>

<file path=customXml/itemProps4.xml><?xml version="1.0" encoding="utf-8"?>
<ds:datastoreItem xmlns:ds="http://schemas.openxmlformats.org/officeDocument/2006/customXml" ds:itemID="{DD2B4CDF-D940-4A2D-BC99-C25EEF51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die Einführung von</vt:lpstr>
    </vt:vector>
  </TitlesOfParts>
  <Company>Hewlett-Packard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die Einführung von</dc:title>
  <dc:subject/>
  <dc:creator>Birgit</dc:creator>
  <cp:keywords/>
  <cp:lastModifiedBy>LScx - Lena Schmickler</cp:lastModifiedBy>
  <cp:revision>31</cp:revision>
  <cp:lastPrinted>1899-12-31T23:00:00Z</cp:lastPrinted>
  <dcterms:created xsi:type="dcterms:W3CDTF">2022-07-12T06:48:00Z</dcterms:created>
  <dcterms:modified xsi:type="dcterms:W3CDTF">2022-07-12T08:08:00Z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