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1CDC0681" w:rsidR="00831F71" w:rsidRPr="005128AA" w:rsidRDefault="005128AA" w:rsidP="00D750EC">
          <w:pPr>
            <w:jc w:val="center"/>
            <w:rPr>
              <w:sz w:val="120"/>
              <w:szCs w:val="120"/>
            </w:rPr>
          </w:pPr>
          <w:r w:rsidRPr="005128AA">
            <w:rPr>
              <w:rStyle w:val="berschrift1Zchn"/>
              <w:rFonts w:ascii="Helvetica" w:hAnsi="Helvetica"/>
              <w:b/>
              <w:bCs/>
              <w:color w:val="6D8E43"/>
              <w:sz w:val="120"/>
              <w:szCs w:val="120"/>
            </w:rPr>
            <w:t xml:space="preserve">Checkliste </w:t>
          </w:r>
          <w:r w:rsidR="007A6613">
            <w:rPr>
              <w:rStyle w:val="berschrift1Zchn"/>
              <w:rFonts w:ascii="Helvetica" w:hAnsi="Helvetica"/>
              <w:b/>
              <w:bCs/>
              <w:color w:val="6D8E43"/>
              <w:sz w:val="112"/>
              <w:szCs w:val="112"/>
            </w:rPr>
            <w:t>Sachspenden Prüfkriterien</w:t>
          </w:r>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5286A0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CiwTGJ4wAA&#10;AA8BAAAPAAAAZHJzL2Rvd25yZXYueG1sTI/BTsMwEETvSPyDtUjcWjtRUiDEqSoEghNSC0hw28Ru&#10;HDW2Q+ym4e/ZnuC2o3manSnXs+3ZpMfQeSchWQpg2jVeda6V8P72tLgFFiI6hb13WsKPDrCuLi9K&#10;LJQ/ua2edrFlFOJCgRJMjEPBeWiMthiWftCOvL0fLUaSY8vViCcKtz1PhVhxi52jDwYH/WB0c9gd&#10;rQSN9caow95kH/Z7esWvz/Tx+UXK66t5cw8s6jn+wXCuT9Whok61PzoVWC9hkWT5DbHkZCKhWWdG&#10;5OkdsJquPMlXwKuS/99R/QIAAP//AwBQSwECLQAUAAYACAAAACEAtoM4kv4AAADhAQAAEwAAAAAA&#10;AAAAAAAAAAAAAAAAW0NvbnRlbnRfVHlwZXNdLnhtbFBLAQItABQABgAIAAAAIQA4/SH/1gAAAJQB&#10;AAALAAAAAAAAAAAAAAAAAC8BAABfcmVscy8ucmVsc1BLAQItABQABgAIAAAAIQDKLrEnPgIAACoF&#10;AAAOAAAAAAAAAAAAAAAAAC4CAABkcnMvZTJvRG9jLnhtbFBLAQItABQABgAIAAAAIQCiwTGJ4wAA&#10;AA8BAAAPAAAAAAAAAAAAAAAAAJgEAABkcnMvZG93bnJldi54bWxQSwUGAAAAAAQABADzAAAAqAUA&#10;AAAA&#10;" path="m,l5327904,r,179997l,179997,,e" fillcolor="#e48949" stroked="f" strokeweight="0">
                    <v:stroke miterlimit="83231f" joinstyle="miter"/>
                    <v:path arrowok="t" textboxrect="0,0,5327904,179997"/>
                  </v:shape>
                </w:pict>
              </mc:Fallback>
            </mc:AlternateContent>
          </w:r>
          <w:r w:rsidR="00831F71">
            <w:br w:type="page"/>
          </w:r>
        </w:p>
      </w:sdtContent>
    </w:sdt>
    <w:p w14:paraId="73DED4A8" w14:textId="2C57A6C2" w:rsidR="00D750EC" w:rsidRDefault="00747331" w:rsidP="00D750EC">
      <w:pPr>
        <w:spacing w:line="360" w:lineRule="auto"/>
        <w:rPr>
          <w:rFonts w:ascii="Helvetica Light" w:hAnsi="Helvetica Light"/>
          <w:b/>
          <w:bCs/>
          <w:sz w:val="28"/>
          <w:szCs w:val="28"/>
        </w:rPr>
      </w:pPr>
      <w:r>
        <w:rPr>
          <w:rFonts w:ascii="Helvetica" w:eastAsia="Times New Roman" w:hAnsi="Helvetica" w:cs="Times New Roman"/>
          <w:b/>
          <w:bCs/>
          <w:color w:val="6D8E43"/>
          <w:sz w:val="36"/>
          <w:szCs w:val="36"/>
        </w:rPr>
        <w:lastRenderedPageBreak/>
        <w:t>Checkliste</w:t>
      </w:r>
      <w:r>
        <w:rPr>
          <w:rFonts w:ascii="Helvetica Light" w:hAnsi="Helvetica Light"/>
          <w:b/>
          <w:bCs/>
          <w:sz w:val="28"/>
          <w:szCs w:val="28"/>
        </w:rPr>
        <w:t xml:space="preserve">: </w:t>
      </w:r>
      <w:r w:rsidR="007A6613">
        <w:rPr>
          <w:rFonts w:ascii="Helvetica Light" w:hAnsi="Helvetica Light"/>
          <w:b/>
          <w:bCs/>
          <w:sz w:val="28"/>
          <w:szCs w:val="28"/>
        </w:rPr>
        <w:t>Sachspenden Prüfkriterien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921"/>
        <w:gridCol w:w="9"/>
        <w:gridCol w:w="4669"/>
        <w:gridCol w:w="1191"/>
      </w:tblGrid>
      <w:tr w:rsidR="005128AA" w:rsidRPr="00B842D9" w14:paraId="7969AFD9" w14:textId="77777777" w:rsidTr="00960539">
        <w:trPr>
          <w:cantSplit/>
        </w:trPr>
        <w:tc>
          <w:tcPr>
            <w:tcW w:w="8790" w:type="dxa"/>
            <w:gridSpan w:val="4"/>
            <w:tcBorders>
              <w:top w:val="single" w:sz="1" w:space="0" w:color="000000"/>
              <w:left w:val="single" w:sz="1" w:space="0" w:color="000000"/>
              <w:bottom w:val="single" w:sz="1" w:space="0" w:color="000000"/>
              <w:right w:val="single" w:sz="1" w:space="0" w:color="000000"/>
            </w:tcBorders>
            <w:shd w:val="clear" w:color="auto" w:fill="6D8E43"/>
          </w:tcPr>
          <w:p w14:paraId="29A9FD5D" w14:textId="77777777" w:rsidR="005128AA" w:rsidRPr="00B842D9" w:rsidRDefault="005128AA" w:rsidP="00960539">
            <w:pPr>
              <w:ind w:left="57" w:right="57"/>
              <w:rPr>
                <w:rFonts w:ascii="Helvetica" w:hAnsi="Helvetica" w:cs="Helvetica"/>
                <w:b/>
                <w:bCs/>
                <w:color w:val="000000"/>
              </w:rPr>
            </w:pPr>
          </w:p>
        </w:tc>
      </w:tr>
      <w:tr w:rsidR="00817E90" w:rsidRPr="00B842D9" w14:paraId="605C4A1F" w14:textId="77777777" w:rsidTr="00C66F51">
        <w:trPr>
          <w:cantSplit/>
        </w:trPr>
        <w:tc>
          <w:tcPr>
            <w:tcW w:w="2930" w:type="dxa"/>
            <w:gridSpan w:val="2"/>
            <w:tcBorders>
              <w:top w:val="single" w:sz="1" w:space="0" w:color="000000"/>
              <w:left w:val="single" w:sz="1" w:space="0" w:color="000000"/>
              <w:bottom w:val="single" w:sz="1" w:space="0" w:color="000000"/>
              <w:right w:val="single" w:sz="1" w:space="0" w:color="000000"/>
            </w:tcBorders>
            <w:shd w:val="clear" w:color="auto" w:fill="F2F2F2" w:themeFill="background1" w:themeFillShade="F2"/>
          </w:tcPr>
          <w:p w14:paraId="6A58CFA9" w14:textId="0180404E" w:rsidR="00817E90" w:rsidRPr="00B842D9" w:rsidRDefault="00C66F51" w:rsidP="00C66F51">
            <w:pPr>
              <w:ind w:left="57" w:right="57"/>
              <w:rPr>
                <w:rFonts w:ascii="Helvetica" w:hAnsi="Helvetica" w:cs="Helvetica"/>
                <w:b/>
                <w:bCs/>
                <w:color w:val="000000"/>
              </w:rPr>
            </w:pPr>
            <w:r>
              <w:rPr>
                <w:rFonts w:ascii="Helvetica" w:hAnsi="Helvetica" w:cs="Helvetica"/>
                <w:b/>
                <w:bCs/>
                <w:color w:val="000000"/>
              </w:rPr>
              <w:t>Prüffrage</w:t>
            </w:r>
          </w:p>
        </w:tc>
        <w:tc>
          <w:tcPr>
            <w:tcW w:w="4669" w:type="dxa"/>
            <w:tcBorders>
              <w:top w:val="single" w:sz="1" w:space="0" w:color="000000"/>
              <w:left w:val="single" w:sz="1" w:space="0" w:color="000000"/>
              <w:bottom w:val="single" w:sz="1" w:space="0" w:color="000000"/>
              <w:right w:val="single" w:sz="1" w:space="0" w:color="000000"/>
            </w:tcBorders>
            <w:shd w:val="clear" w:color="auto" w:fill="F2F2F2" w:themeFill="background1" w:themeFillShade="F2"/>
          </w:tcPr>
          <w:p w14:paraId="6C23712A" w14:textId="437A97EF" w:rsidR="00817E90" w:rsidRPr="00B842D9" w:rsidRDefault="00817E90" w:rsidP="00C66F51">
            <w:pPr>
              <w:ind w:left="57" w:right="57"/>
              <w:rPr>
                <w:rFonts w:ascii="Helvetica" w:hAnsi="Helvetica" w:cs="Helvetica"/>
                <w:b/>
                <w:bCs/>
                <w:color w:val="000000"/>
              </w:rPr>
            </w:pPr>
            <w:r>
              <w:rPr>
                <w:rFonts w:ascii="Helvetica" w:hAnsi="Helvetica" w:cs="Helvetica"/>
                <w:b/>
                <w:bCs/>
                <w:color w:val="000000"/>
              </w:rPr>
              <w:t>Erläuterungen</w:t>
            </w:r>
          </w:p>
        </w:tc>
        <w:tc>
          <w:tcPr>
            <w:tcW w:w="1191" w:type="dxa"/>
            <w:tcBorders>
              <w:top w:val="single" w:sz="1" w:space="0" w:color="000000"/>
              <w:left w:val="single" w:sz="1" w:space="0" w:color="000000"/>
              <w:bottom w:val="single" w:sz="1" w:space="0" w:color="000000"/>
              <w:right w:val="single" w:sz="1" w:space="0" w:color="000000"/>
            </w:tcBorders>
            <w:shd w:val="clear" w:color="auto" w:fill="F2F2F2" w:themeFill="background1" w:themeFillShade="F2"/>
          </w:tcPr>
          <w:p w14:paraId="52213E35" w14:textId="1866FD72" w:rsidR="00817E90" w:rsidRPr="00B842D9" w:rsidRDefault="00817E90" w:rsidP="00C66F51">
            <w:pPr>
              <w:ind w:left="57" w:right="57"/>
              <w:rPr>
                <w:rFonts w:ascii="Helvetica" w:hAnsi="Helvetica" w:cs="Helvetica"/>
                <w:b/>
                <w:bCs/>
                <w:color w:val="000000"/>
              </w:rPr>
            </w:pPr>
            <w:r>
              <w:rPr>
                <w:rFonts w:ascii="Helvetica" w:hAnsi="Helvetica" w:cs="Helvetica"/>
                <w:b/>
                <w:bCs/>
                <w:color w:val="000000"/>
              </w:rPr>
              <w:t>Er</w:t>
            </w:r>
            <w:r w:rsidR="00314FC0">
              <w:rPr>
                <w:rFonts w:ascii="Helvetica" w:hAnsi="Helvetica" w:cs="Helvetica"/>
                <w:b/>
                <w:bCs/>
                <w:color w:val="000000"/>
              </w:rPr>
              <w:t>füllt</w:t>
            </w:r>
          </w:p>
        </w:tc>
      </w:tr>
      <w:tr w:rsidR="00C66F51" w:rsidRPr="00B842D9" w14:paraId="08A60119" w14:textId="77777777" w:rsidTr="00C66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1"/>
        </w:trPr>
        <w:tc>
          <w:tcPr>
            <w:tcW w:w="2921" w:type="dxa"/>
            <w:shd w:val="clear" w:color="auto" w:fill="D9D9D9"/>
          </w:tcPr>
          <w:p w14:paraId="3A246C0F" w14:textId="30E2D037" w:rsidR="008306C7" w:rsidRPr="00B842D9" w:rsidRDefault="008306C7" w:rsidP="008306C7">
            <w:pPr>
              <w:widowControl w:val="0"/>
              <w:autoSpaceDN w:val="0"/>
              <w:ind w:left="57" w:right="57"/>
              <w:textAlignment w:val="baseline"/>
              <w:rPr>
                <w:rFonts w:ascii="Helvetica" w:eastAsia="SimSun" w:hAnsi="Helvetica" w:cs="Helvetica"/>
                <w:bCs/>
                <w:kern w:val="3"/>
              </w:rPr>
            </w:pPr>
            <w:r w:rsidRPr="008306C7">
              <w:rPr>
                <w:rFonts w:ascii="Helvetica" w:eastAsia="SimSun" w:hAnsi="Helvetica" w:cs="Helvetica"/>
                <w:bCs/>
                <w:kern w:val="3"/>
              </w:rPr>
              <w:t>Ist der Gegenstand neu oder neuwertig?</w:t>
            </w:r>
          </w:p>
          <w:p w14:paraId="44AE34E3" w14:textId="5530A9A3" w:rsidR="00C66F51" w:rsidRPr="00B842D9" w:rsidRDefault="00C66F51" w:rsidP="00960539">
            <w:pPr>
              <w:widowControl w:val="0"/>
              <w:autoSpaceDN w:val="0"/>
              <w:ind w:left="57" w:right="57"/>
              <w:textAlignment w:val="baseline"/>
              <w:rPr>
                <w:rFonts w:ascii="Helvetica" w:eastAsia="SimSun" w:hAnsi="Helvetica" w:cs="Helvetica"/>
                <w:bCs/>
                <w:kern w:val="3"/>
              </w:rPr>
            </w:pPr>
          </w:p>
        </w:tc>
        <w:tc>
          <w:tcPr>
            <w:tcW w:w="4678" w:type="dxa"/>
            <w:gridSpan w:val="2"/>
            <w:shd w:val="clear" w:color="auto" w:fill="D9D9D9"/>
          </w:tcPr>
          <w:p w14:paraId="4D05F72C" w14:textId="235D33E4" w:rsidR="008306C7" w:rsidRPr="00B842D9" w:rsidRDefault="00EC1E7D" w:rsidP="008306C7">
            <w:pPr>
              <w:widowControl w:val="0"/>
              <w:autoSpaceDN w:val="0"/>
              <w:ind w:right="57"/>
              <w:textAlignment w:val="baseline"/>
              <w:rPr>
                <w:rFonts w:ascii="Helvetica" w:eastAsia="SimSun" w:hAnsi="Helvetica" w:cs="Helvetica"/>
                <w:bCs/>
                <w:kern w:val="3"/>
              </w:rPr>
            </w:pPr>
            <w:r w:rsidRPr="00EC1E7D">
              <w:rPr>
                <w:rFonts w:ascii="Helvetica" w:eastAsia="SimSun" w:hAnsi="Helvetica" w:cs="Helvetica"/>
                <w:bCs/>
                <w:kern w:val="3"/>
              </w:rPr>
              <w:t>Eine Sachspende sollte am besten neu oder wenigstens neuwertig sein. Fragen Sie also beim Sachspender nach, wie alt z. B. ein gespendeter Laptop ist. Lassen Sie sich den Gegenstand möglichst zeigen und untersuchen Sie ihn auf mögliche Schäden, die ggf. ja auch auf Funktionsdefizite schließen lassen.</w:t>
            </w:r>
          </w:p>
          <w:p w14:paraId="668C1A94" w14:textId="68448DEA" w:rsidR="00C66F51" w:rsidRPr="00B842D9" w:rsidRDefault="00C66F51" w:rsidP="00960539">
            <w:pPr>
              <w:widowControl w:val="0"/>
              <w:autoSpaceDN w:val="0"/>
              <w:ind w:left="57" w:right="57"/>
              <w:textAlignment w:val="baseline"/>
              <w:rPr>
                <w:rFonts w:ascii="Helvetica" w:eastAsia="SimSun" w:hAnsi="Helvetica" w:cs="Helvetica"/>
                <w:bCs/>
                <w:kern w:val="3"/>
              </w:rPr>
            </w:pPr>
          </w:p>
        </w:tc>
        <w:tc>
          <w:tcPr>
            <w:tcW w:w="1191" w:type="dxa"/>
            <w:shd w:val="clear" w:color="auto" w:fill="D9D9D9"/>
          </w:tcPr>
          <w:p w14:paraId="27E49E9F" w14:textId="77777777" w:rsidR="00C66F51" w:rsidRPr="00B842D9" w:rsidRDefault="00C66F51" w:rsidP="00960539">
            <w:pPr>
              <w:ind w:left="57" w:right="57"/>
              <w:jc w:val="center"/>
              <w:rPr>
                <w:rFonts w:ascii="Helvetica" w:hAnsi="Helvetica" w:cs="Helvetica"/>
              </w:rPr>
            </w:pPr>
            <w:r w:rsidRPr="00B842D9">
              <w:rPr>
                <w:rFonts w:ascii="Helvetica" w:hAnsi="Helvetica" w:cs="Helvetica"/>
              </w:rPr>
              <w:sym w:font="Wingdings" w:char="F072"/>
            </w:r>
          </w:p>
        </w:tc>
      </w:tr>
      <w:tr w:rsidR="00C66F51" w:rsidRPr="00B842D9" w14:paraId="72088B86" w14:textId="77777777" w:rsidTr="00EC1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21" w:type="dxa"/>
            <w:shd w:val="clear" w:color="auto" w:fill="F2F2F2" w:themeFill="background1" w:themeFillShade="F2"/>
          </w:tcPr>
          <w:p w14:paraId="001C0EAF" w14:textId="7DE52BC1" w:rsidR="00C66F51" w:rsidRPr="00B842D9" w:rsidRDefault="00E05F4D" w:rsidP="00960539">
            <w:pPr>
              <w:widowControl w:val="0"/>
              <w:autoSpaceDN w:val="0"/>
              <w:ind w:left="57" w:right="57"/>
              <w:textAlignment w:val="baseline"/>
              <w:rPr>
                <w:rFonts w:ascii="Helvetica" w:eastAsia="SimSun" w:hAnsi="Helvetica" w:cs="Helvetica"/>
                <w:bCs/>
                <w:kern w:val="3"/>
              </w:rPr>
            </w:pPr>
            <w:r w:rsidRPr="00E05F4D">
              <w:rPr>
                <w:rFonts w:ascii="Helvetica" w:eastAsia="SimSun" w:hAnsi="Helvetica" w:cs="Helvetica"/>
                <w:bCs/>
                <w:kern w:val="3"/>
              </w:rPr>
              <w:t>Ist alles vollständig?</w:t>
            </w:r>
          </w:p>
        </w:tc>
        <w:tc>
          <w:tcPr>
            <w:tcW w:w="4678" w:type="dxa"/>
            <w:gridSpan w:val="2"/>
            <w:shd w:val="clear" w:color="auto" w:fill="F2F2F2" w:themeFill="background1" w:themeFillShade="F2"/>
          </w:tcPr>
          <w:p w14:paraId="6384CC8F" w14:textId="5C71B915" w:rsidR="00C66F51" w:rsidRPr="00B842D9" w:rsidRDefault="00D873E6" w:rsidP="00D873E6">
            <w:pPr>
              <w:widowControl w:val="0"/>
              <w:autoSpaceDN w:val="0"/>
              <w:ind w:left="57" w:right="57"/>
              <w:textAlignment w:val="baseline"/>
              <w:rPr>
                <w:rFonts w:ascii="Helvetica" w:eastAsia="SimSun" w:hAnsi="Helvetica" w:cs="Helvetica"/>
                <w:bCs/>
                <w:kern w:val="3"/>
              </w:rPr>
            </w:pPr>
            <w:r w:rsidRPr="00D873E6">
              <w:rPr>
                <w:rFonts w:ascii="Helvetica" w:eastAsia="SimSun" w:hAnsi="Helvetica" w:cs="Helvetica"/>
                <w:bCs/>
                <w:kern w:val="3"/>
              </w:rPr>
              <w:t>Auch neuwertige Sachspenden sind manchmal nicht vollständig. Prüfen Sie daher bei der Annahme, ob alle Bestandteile vorhanden sind (z. B. bei einem Smartphone Aufladekabel, SIM-Karten-Nadel, Bedienungsanleitung). Auch die Originalverpackung gehört zur Vollständigkeit dazu. Fragen Sie ggf. auch beim Spender nach, ob etwas fehlt.</w:t>
            </w:r>
          </w:p>
        </w:tc>
        <w:tc>
          <w:tcPr>
            <w:tcW w:w="1191" w:type="dxa"/>
            <w:shd w:val="clear" w:color="auto" w:fill="F2F2F2"/>
          </w:tcPr>
          <w:p w14:paraId="78A877CA" w14:textId="77777777" w:rsidR="00C66F51" w:rsidRPr="00B842D9" w:rsidRDefault="00C66F51" w:rsidP="00960539">
            <w:pPr>
              <w:ind w:left="57" w:right="57"/>
              <w:jc w:val="center"/>
              <w:rPr>
                <w:rFonts w:ascii="Helvetica" w:hAnsi="Helvetica" w:cs="Helvetica"/>
              </w:rPr>
            </w:pPr>
            <w:r w:rsidRPr="00B842D9">
              <w:rPr>
                <w:rFonts w:ascii="Helvetica" w:hAnsi="Helvetica" w:cs="Helvetica"/>
              </w:rPr>
              <w:sym w:font="Wingdings" w:char="F072"/>
            </w:r>
          </w:p>
        </w:tc>
      </w:tr>
      <w:tr w:rsidR="00C66F51" w:rsidRPr="00B842D9" w14:paraId="083DF5E6" w14:textId="77777777" w:rsidTr="00C66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21" w:type="dxa"/>
            <w:shd w:val="clear" w:color="auto" w:fill="D9D9D9"/>
          </w:tcPr>
          <w:p w14:paraId="3D0C9782" w14:textId="00E2168D" w:rsidR="00C66F51" w:rsidRPr="00B842D9" w:rsidRDefault="00CE7C74" w:rsidP="00960539">
            <w:pPr>
              <w:widowControl w:val="0"/>
              <w:autoSpaceDN w:val="0"/>
              <w:ind w:left="57" w:right="57"/>
              <w:textAlignment w:val="baseline"/>
              <w:rPr>
                <w:rFonts w:ascii="Helvetica" w:eastAsia="SimSun" w:hAnsi="Helvetica" w:cs="Helvetica"/>
                <w:bCs/>
                <w:kern w:val="3"/>
              </w:rPr>
            </w:pPr>
            <w:r w:rsidRPr="00CE7C74">
              <w:rPr>
                <w:rFonts w:ascii="Helvetica" w:eastAsia="SimSun" w:hAnsi="Helvetica" w:cs="Helvetica"/>
                <w:bCs/>
                <w:kern w:val="3"/>
              </w:rPr>
              <w:t>Ist die Sache funktionsfähig?</w:t>
            </w:r>
          </w:p>
        </w:tc>
        <w:tc>
          <w:tcPr>
            <w:tcW w:w="4678" w:type="dxa"/>
            <w:gridSpan w:val="2"/>
            <w:shd w:val="clear" w:color="auto" w:fill="D9D9D9"/>
          </w:tcPr>
          <w:p w14:paraId="4CDD795B" w14:textId="282E384C" w:rsidR="00C66F51" w:rsidRPr="00B842D9" w:rsidRDefault="004E69FF" w:rsidP="00960539">
            <w:pPr>
              <w:widowControl w:val="0"/>
              <w:autoSpaceDN w:val="0"/>
              <w:ind w:left="57" w:right="57"/>
              <w:textAlignment w:val="baseline"/>
              <w:rPr>
                <w:rFonts w:ascii="Helvetica" w:eastAsia="SimSun" w:hAnsi="Helvetica" w:cs="Helvetica"/>
                <w:bCs/>
                <w:kern w:val="3"/>
              </w:rPr>
            </w:pPr>
            <w:r w:rsidRPr="004E69FF">
              <w:rPr>
                <w:rFonts w:ascii="Helvetica" w:eastAsia="SimSun" w:hAnsi="Helvetica" w:cs="Helvetica"/>
                <w:bCs/>
                <w:kern w:val="3"/>
              </w:rPr>
              <w:t>Fragen Sie nicht nur den Spender nach der Funktionsfähigkeit, sondern testen Sie die Sachspende auch. Dies gilt insbesondere für alle technischen Geräte. Nehmen Sie sich entsprechend Zeit für einen Test (z. B. bei Küchengeräten wie Kühlschrank, Geschirrspülmaschine, Herd).</w:t>
            </w:r>
          </w:p>
        </w:tc>
        <w:tc>
          <w:tcPr>
            <w:tcW w:w="1191" w:type="dxa"/>
            <w:shd w:val="clear" w:color="auto" w:fill="D9D9D9"/>
          </w:tcPr>
          <w:p w14:paraId="678584A1" w14:textId="77777777" w:rsidR="00C66F51" w:rsidRPr="00B842D9" w:rsidRDefault="00C66F51" w:rsidP="00960539">
            <w:pPr>
              <w:ind w:left="57" w:right="57"/>
              <w:jc w:val="center"/>
              <w:rPr>
                <w:rFonts w:ascii="Helvetica" w:hAnsi="Helvetica" w:cs="Helvetica"/>
              </w:rPr>
            </w:pPr>
            <w:r w:rsidRPr="00B842D9">
              <w:rPr>
                <w:rFonts w:ascii="Helvetica" w:hAnsi="Helvetica" w:cs="Helvetica"/>
              </w:rPr>
              <w:sym w:font="Wingdings" w:char="F072"/>
            </w:r>
          </w:p>
        </w:tc>
      </w:tr>
      <w:tr w:rsidR="00C66F51" w:rsidRPr="00B842D9" w14:paraId="0DEC27B9" w14:textId="77777777" w:rsidTr="00EC1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21" w:type="dxa"/>
            <w:shd w:val="clear" w:color="auto" w:fill="F2F2F2" w:themeFill="background1" w:themeFillShade="F2"/>
          </w:tcPr>
          <w:p w14:paraId="5734F95C" w14:textId="0B57C42C" w:rsidR="00C66F51" w:rsidRPr="00B842D9" w:rsidRDefault="000024BD" w:rsidP="00960539">
            <w:pPr>
              <w:widowControl w:val="0"/>
              <w:autoSpaceDN w:val="0"/>
              <w:ind w:left="57" w:right="57"/>
              <w:textAlignment w:val="baseline"/>
              <w:rPr>
                <w:rFonts w:ascii="Helvetica" w:eastAsia="SimSun" w:hAnsi="Helvetica" w:cs="Helvetica"/>
                <w:bCs/>
                <w:kern w:val="3"/>
              </w:rPr>
            </w:pPr>
            <w:r w:rsidRPr="000024BD">
              <w:rPr>
                <w:rFonts w:ascii="Helvetica" w:eastAsia="SimSun" w:hAnsi="Helvetica" w:cs="Helvetica"/>
                <w:bCs/>
                <w:kern w:val="3"/>
              </w:rPr>
              <w:t>Ist ein sicherer Betrieb gewährleistet?</w:t>
            </w:r>
          </w:p>
        </w:tc>
        <w:tc>
          <w:tcPr>
            <w:tcW w:w="4678" w:type="dxa"/>
            <w:gridSpan w:val="2"/>
            <w:shd w:val="clear" w:color="auto" w:fill="F2F2F2" w:themeFill="background1" w:themeFillShade="F2"/>
          </w:tcPr>
          <w:p w14:paraId="4C0F3120" w14:textId="5DB19101" w:rsidR="00C66F51" w:rsidRPr="00B842D9" w:rsidRDefault="007D138D" w:rsidP="00960539">
            <w:pPr>
              <w:widowControl w:val="0"/>
              <w:autoSpaceDN w:val="0"/>
              <w:ind w:left="57" w:right="57"/>
              <w:textAlignment w:val="baseline"/>
              <w:rPr>
                <w:rFonts w:ascii="Helvetica" w:eastAsia="SimSun" w:hAnsi="Helvetica" w:cs="Helvetica"/>
                <w:bCs/>
                <w:kern w:val="3"/>
              </w:rPr>
            </w:pPr>
            <w:r w:rsidRPr="007D138D">
              <w:rPr>
                <w:rFonts w:ascii="Helvetica" w:eastAsia="SimSun" w:hAnsi="Helvetica" w:cs="Helvetica"/>
                <w:bCs/>
                <w:kern w:val="3"/>
              </w:rPr>
              <w:t>Bei vielen Sachspenden spielen auch Sicherheitsaspekte eine Rolle. Prüfen Sie also ggf. auch die Sicherheit. Neben einem Test können auch entsprechende Testsiegel (z. B. TÜV-Zertifizierungen bei Elektrogeräten) weiterhelfen. Ist die Sicherheit nicht gewährleistet, sind Sie gezwungen, eine Annahme der Geräte abzulehnen.</w:t>
            </w:r>
          </w:p>
        </w:tc>
        <w:tc>
          <w:tcPr>
            <w:tcW w:w="1191" w:type="dxa"/>
            <w:shd w:val="clear" w:color="auto" w:fill="F2F2F2"/>
          </w:tcPr>
          <w:p w14:paraId="7DDC77C8" w14:textId="77777777" w:rsidR="00C66F51" w:rsidRPr="00B842D9" w:rsidRDefault="00C66F51" w:rsidP="00960539">
            <w:pPr>
              <w:ind w:left="57" w:right="57"/>
              <w:jc w:val="center"/>
              <w:rPr>
                <w:rFonts w:ascii="Helvetica" w:hAnsi="Helvetica" w:cs="Helvetica"/>
              </w:rPr>
            </w:pPr>
            <w:r w:rsidRPr="00B842D9">
              <w:rPr>
                <w:rFonts w:ascii="Helvetica" w:hAnsi="Helvetica" w:cs="Helvetica"/>
              </w:rPr>
              <w:sym w:font="Wingdings" w:char="F072"/>
            </w:r>
          </w:p>
        </w:tc>
      </w:tr>
      <w:tr w:rsidR="00C66F51" w:rsidRPr="00B842D9" w14:paraId="08900835" w14:textId="77777777" w:rsidTr="00C66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21" w:type="dxa"/>
            <w:shd w:val="clear" w:color="auto" w:fill="D9D9D9"/>
          </w:tcPr>
          <w:p w14:paraId="25EB3584" w14:textId="691BC353" w:rsidR="00C66F51" w:rsidRPr="00B842D9" w:rsidRDefault="0028109A" w:rsidP="00960539">
            <w:pPr>
              <w:widowControl w:val="0"/>
              <w:autoSpaceDN w:val="0"/>
              <w:ind w:left="57" w:right="57"/>
              <w:textAlignment w:val="baseline"/>
              <w:rPr>
                <w:rFonts w:ascii="Helvetica" w:eastAsia="SimSun" w:hAnsi="Helvetica" w:cs="Helvetica"/>
                <w:bCs/>
                <w:kern w:val="3"/>
              </w:rPr>
            </w:pPr>
            <w:r w:rsidRPr="0028109A">
              <w:rPr>
                <w:rFonts w:ascii="Helvetica" w:eastAsia="SimSun" w:hAnsi="Helvetica" w:cs="Helvetica"/>
                <w:bCs/>
                <w:kern w:val="3"/>
              </w:rPr>
              <w:lastRenderedPageBreak/>
              <w:t>Gibt es einen Wert- bzw. Kaufnachweis?</w:t>
            </w:r>
          </w:p>
        </w:tc>
        <w:tc>
          <w:tcPr>
            <w:tcW w:w="4678" w:type="dxa"/>
            <w:gridSpan w:val="2"/>
            <w:shd w:val="clear" w:color="auto" w:fill="D9D9D9"/>
          </w:tcPr>
          <w:p w14:paraId="0A9DC7F1" w14:textId="016322E3" w:rsidR="00C66F51" w:rsidRPr="00B842D9" w:rsidRDefault="0006059F" w:rsidP="00960539">
            <w:pPr>
              <w:widowControl w:val="0"/>
              <w:autoSpaceDN w:val="0"/>
              <w:ind w:left="57" w:right="57"/>
              <w:textAlignment w:val="baseline"/>
              <w:rPr>
                <w:rFonts w:ascii="Helvetica" w:eastAsia="SimSun" w:hAnsi="Helvetica" w:cs="Helvetica"/>
                <w:bCs/>
                <w:kern w:val="3"/>
              </w:rPr>
            </w:pPr>
            <w:r w:rsidRPr="0006059F">
              <w:rPr>
                <w:rFonts w:ascii="Helvetica" w:eastAsia="SimSun" w:hAnsi="Helvetica" w:cs="Helvetica"/>
                <w:bCs/>
                <w:kern w:val="3"/>
              </w:rPr>
              <w:t>Zu jeder Sachspende brauchen Sie zwingend einen Wert- oder Kaufnachweis. Anderenfalls fällt es Ihnen schwer, eine entsprechende Zuwendungsbestätigung auszustellen. Fragen Sie also nach einem solchen Nachweis und auch nach der Herkunft des Gegenstands. Dies ist auch ein kleiner Test bezüglich der Seriosität einer Sachspende. Erhalten Sie vom Spender eine eher ausweichende Antwort, ist Vorsicht bei der Annahme geboten (z. B. Gerät stammt von einer Lieferung „mit kleinen Fehlern“).</w:t>
            </w:r>
          </w:p>
        </w:tc>
        <w:tc>
          <w:tcPr>
            <w:tcW w:w="1191" w:type="dxa"/>
            <w:shd w:val="clear" w:color="auto" w:fill="D9D9D9"/>
          </w:tcPr>
          <w:p w14:paraId="620C2FBB" w14:textId="77777777" w:rsidR="00C66F51" w:rsidRPr="00B842D9" w:rsidRDefault="00C66F51" w:rsidP="00960539">
            <w:pPr>
              <w:ind w:left="57" w:right="57"/>
              <w:jc w:val="center"/>
              <w:rPr>
                <w:rFonts w:ascii="Helvetica" w:hAnsi="Helvetica" w:cs="Helvetica"/>
              </w:rPr>
            </w:pPr>
            <w:r w:rsidRPr="00B842D9">
              <w:rPr>
                <w:rFonts w:ascii="Helvetica" w:hAnsi="Helvetica" w:cs="Helvetica"/>
              </w:rPr>
              <w:sym w:font="Wingdings" w:char="F072"/>
            </w:r>
          </w:p>
        </w:tc>
      </w:tr>
      <w:tr w:rsidR="005128AA" w:rsidRPr="00B842D9" w14:paraId="71268878" w14:textId="77777777" w:rsidTr="00060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99" w:type="dxa"/>
            <w:gridSpan w:val="3"/>
            <w:shd w:val="clear" w:color="auto" w:fill="E48949"/>
          </w:tcPr>
          <w:p w14:paraId="0781AB98" w14:textId="77777777" w:rsidR="005128AA" w:rsidRPr="00B842D9" w:rsidRDefault="005128AA" w:rsidP="00960539">
            <w:pPr>
              <w:ind w:left="57" w:right="57"/>
              <w:rPr>
                <w:rFonts w:ascii="Helvetica" w:hAnsi="Helvetica" w:cs="Helvetica"/>
                <w:color w:val="000000"/>
              </w:rPr>
            </w:pPr>
          </w:p>
        </w:tc>
        <w:tc>
          <w:tcPr>
            <w:tcW w:w="1191" w:type="dxa"/>
            <w:shd w:val="clear" w:color="auto" w:fill="E48949"/>
          </w:tcPr>
          <w:p w14:paraId="14A09FFE" w14:textId="77777777" w:rsidR="005128AA" w:rsidRPr="00B842D9" w:rsidRDefault="005128AA" w:rsidP="00960539">
            <w:pPr>
              <w:ind w:left="57" w:right="57"/>
              <w:rPr>
                <w:rFonts w:ascii="Helvetica" w:hAnsi="Helvetica" w:cs="Helvetica"/>
                <w:color w:val="000000"/>
              </w:rPr>
            </w:pPr>
          </w:p>
        </w:tc>
      </w:tr>
    </w:tbl>
    <w:p w14:paraId="48D8D69D" w14:textId="41AE1CB4" w:rsidR="00D750EC" w:rsidRDefault="00D750EC" w:rsidP="00D750EC">
      <w:pPr>
        <w:spacing w:line="360" w:lineRule="auto"/>
        <w:rPr>
          <w:rFonts w:ascii="Helvetica Light" w:hAnsi="Helvetica Light"/>
        </w:rPr>
      </w:pPr>
    </w:p>
    <w:p w14:paraId="4F8FECCC" w14:textId="77777777" w:rsidR="00D750EC" w:rsidRPr="00D750EC" w:rsidRDefault="00D750EC" w:rsidP="00D750EC">
      <w:pPr>
        <w:spacing w:line="360" w:lineRule="auto"/>
        <w:rPr>
          <w:rFonts w:ascii="Helvetica Light" w:hAnsi="Helvetica Light"/>
        </w:rPr>
      </w:pPr>
    </w:p>
    <w:p w14:paraId="2B9A95EF" w14:textId="6C22D720" w:rsidR="00035275" w:rsidRDefault="00035275" w:rsidP="0073204C">
      <w:pPr>
        <w:spacing w:line="360" w:lineRule="auto"/>
        <w:rPr>
          <w:rFonts w:ascii="Helvetica Light" w:hAnsi="Helvetica Light"/>
        </w:rPr>
      </w:pPr>
    </w:p>
    <w:p w14:paraId="0FA3C962" w14:textId="77777777" w:rsidR="00D750EC" w:rsidRDefault="00D750EC" w:rsidP="0073204C">
      <w:pPr>
        <w:spacing w:line="360" w:lineRule="auto"/>
        <w:rPr>
          <w:rFonts w:ascii="Helvetica Light" w:hAnsi="Helvetica Light"/>
        </w:rPr>
      </w:pPr>
    </w:p>
    <w:p w14:paraId="489A8894" w14:textId="77777777" w:rsidR="00FA4149" w:rsidRPr="00FA4149" w:rsidRDefault="00FA4149" w:rsidP="00FA4149">
      <w:pPr>
        <w:spacing w:line="360" w:lineRule="auto"/>
        <w:rPr>
          <w:rFonts w:ascii="Helvetica Light" w:hAnsi="Helvetica Light"/>
          <w:i/>
          <w:iCs/>
        </w:rPr>
      </w:pPr>
    </w:p>
    <w:p w14:paraId="39370F8C" w14:textId="105C40BC" w:rsidR="00035275" w:rsidRDefault="00035275" w:rsidP="0073204C">
      <w:pPr>
        <w:spacing w:line="360" w:lineRule="auto"/>
        <w:rPr>
          <w:rFonts w:ascii="Helvetica Light" w:hAnsi="Helvetica Light"/>
        </w:rPr>
      </w:pPr>
    </w:p>
    <w:p w14:paraId="3E2C1BBA" w14:textId="3D308796" w:rsidR="00035275" w:rsidRDefault="00035275" w:rsidP="0073204C">
      <w:pPr>
        <w:spacing w:line="360" w:lineRule="auto"/>
        <w:rPr>
          <w:rFonts w:ascii="Helvetica Light" w:hAnsi="Helvetica Light"/>
        </w:rPr>
      </w:pPr>
    </w:p>
    <w:p w14:paraId="09CE573E" w14:textId="4BF59F84" w:rsidR="00035275" w:rsidRDefault="00035275" w:rsidP="0073204C">
      <w:pPr>
        <w:spacing w:line="360" w:lineRule="auto"/>
        <w:rPr>
          <w:rFonts w:ascii="Helvetica Light" w:hAnsi="Helvetica Light"/>
        </w:rPr>
      </w:pPr>
    </w:p>
    <w:p w14:paraId="659E55F5" w14:textId="5978EB62" w:rsidR="00931818" w:rsidRDefault="00931818" w:rsidP="0073204C">
      <w:pPr>
        <w:spacing w:line="360" w:lineRule="auto"/>
        <w:rPr>
          <w:rFonts w:ascii="Helvetica Light" w:hAnsi="Helvetica Light"/>
        </w:rPr>
      </w:pPr>
    </w:p>
    <w:p w14:paraId="0EEAF389" w14:textId="668D7595" w:rsidR="00D851D7" w:rsidRDefault="00D851D7" w:rsidP="0073204C">
      <w:pPr>
        <w:spacing w:line="360" w:lineRule="auto"/>
        <w:rPr>
          <w:rFonts w:ascii="Helvetica Light" w:hAnsi="Helvetica Light"/>
        </w:rPr>
      </w:pPr>
    </w:p>
    <w:p w14:paraId="5BE4B26A" w14:textId="6F9D6BD0" w:rsidR="00D851D7" w:rsidRDefault="00D851D7" w:rsidP="0073204C">
      <w:pPr>
        <w:spacing w:line="360" w:lineRule="auto"/>
        <w:rPr>
          <w:rFonts w:ascii="Helvetica Light" w:hAnsi="Helvetica Light"/>
        </w:rPr>
      </w:pPr>
    </w:p>
    <w:p w14:paraId="053E0C91" w14:textId="77777777" w:rsidR="00D851D7" w:rsidRDefault="00D851D7" w:rsidP="0073204C">
      <w:pPr>
        <w:spacing w:line="360" w:lineRule="auto"/>
        <w:rPr>
          <w:rFonts w:ascii="Helvetica Light" w:hAnsi="Helvetica Light"/>
        </w:rPr>
      </w:pPr>
    </w:p>
    <w:p w14:paraId="71BFB035" w14:textId="77777777" w:rsidR="00931818" w:rsidRDefault="00931818" w:rsidP="0073204C">
      <w:pPr>
        <w:spacing w:line="360" w:lineRule="auto"/>
        <w:rPr>
          <w:rFonts w:ascii="Helvetica Light" w:hAnsi="Helvetica Light"/>
        </w:rPr>
      </w:pPr>
    </w:p>
    <w:p w14:paraId="4251C883" w14:textId="56862CB8" w:rsidR="00035275" w:rsidRDefault="00035275" w:rsidP="0073204C">
      <w:pPr>
        <w:spacing w:line="360" w:lineRule="auto"/>
        <w:rPr>
          <w:rFonts w:ascii="Helvetica Light" w:hAnsi="Helvetica Light"/>
        </w:rPr>
      </w:pPr>
    </w:p>
    <w:p w14:paraId="65E07E9F" w14:textId="706693BE" w:rsidR="00FA6FB1" w:rsidRDefault="00FA6FB1" w:rsidP="00035275">
      <w:pPr>
        <w:jc w:val="both"/>
        <w:rPr>
          <w:rFonts w:ascii="Helvetica" w:eastAsia="SimSun" w:hAnsi="Helvetica"/>
          <w:b/>
          <w:bCs/>
          <w:color w:val="A6A6A6"/>
          <w:sz w:val="32"/>
          <w:szCs w:val="32"/>
        </w:rPr>
      </w:pPr>
    </w:p>
    <w:p w14:paraId="1717FFFA" w14:textId="77777777" w:rsidR="0006059F" w:rsidRDefault="0006059F" w:rsidP="00035275">
      <w:pPr>
        <w:jc w:val="both"/>
        <w:rPr>
          <w:rFonts w:ascii="Helvetica" w:eastAsia="SimSun" w:hAnsi="Helvetica"/>
          <w:b/>
          <w:bCs/>
          <w:color w:val="A6A6A6"/>
          <w:sz w:val="32"/>
          <w:szCs w:val="32"/>
        </w:rPr>
      </w:pPr>
    </w:p>
    <w:p w14:paraId="0D0E7B97" w14:textId="77777777" w:rsidR="0006059F" w:rsidRDefault="0006059F" w:rsidP="00035275">
      <w:pPr>
        <w:jc w:val="both"/>
        <w:rPr>
          <w:rFonts w:ascii="Helvetica" w:eastAsia="SimSun" w:hAnsi="Helvetica"/>
          <w:b/>
          <w:bCs/>
          <w:color w:val="A6A6A6"/>
          <w:sz w:val="32"/>
          <w:szCs w:val="32"/>
        </w:rPr>
      </w:pPr>
    </w:p>
    <w:p w14:paraId="6AE26D91" w14:textId="77777777" w:rsidR="0006059F" w:rsidRDefault="0006059F" w:rsidP="00035275">
      <w:pPr>
        <w:jc w:val="both"/>
        <w:rPr>
          <w:rFonts w:ascii="Helvetica" w:eastAsia="SimSun" w:hAnsi="Helvetica"/>
          <w:b/>
          <w:bCs/>
          <w:color w:val="A6A6A6"/>
          <w:sz w:val="32"/>
          <w:szCs w:val="32"/>
        </w:rPr>
      </w:pPr>
    </w:p>
    <w:p w14:paraId="05A347C5" w14:textId="77777777" w:rsidR="0006059F" w:rsidRDefault="0006059F" w:rsidP="00035275">
      <w:pPr>
        <w:jc w:val="both"/>
        <w:rPr>
          <w:rFonts w:ascii="Helvetica" w:eastAsia="SimSun" w:hAnsi="Helvetica"/>
          <w:b/>
          <w:bCs/>
          <w:color w:val="A6A6A6"/>
          <w:sz w:val="32"/>
          <w:szCs w:val="32"/>
        </w:rPr>
      </w:pPr>
    </w:p>
    <w:p w14:paraId="2CA1AC64" w14:textId="77777777" w:rsidR="0006059F" w:rsidRDefault="0006059F" w:rsidP="00035275">
      <w:pPr>
        <w:jc w:val="both"/>
        <w:rPr>
          <w:rFonts w:ascii="Helvetica" w:eastAsia="SimSun" w:hAnsi="Helvetica"/>
          <w:b/>
          <w:bCs/>
          <w:color w:val="A6A6A6"/>
          <w:sz w:val="32"/>
          <w:szCs w:val="32"/>
        </w:rPr>
      </w:pPr>
    </w:p>
    <w:p w14:paraId="2A3ED523" w14:textId="77777777" w:rsidR="00FA6FB1" w:rsidRDefault="00FA6FB1"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lastRenderedPageBreak/>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2BFCCE81"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r w:rsidR="00DC5B8C">
        <w:rPr>
          <w:rFonts w:ascii="Helvetica" w:hAnsi="Helvetica" w:cs="Helvetica"/>
        </w:rPr>
        <w:t>PROm</w:t>
      </w:r>
      <w:r w:rsidRPr="00035275">
        <w:rPr>
          <w:rFonts w:ascii="Helvetica" w:hAnsi="Helvetica" w:cs="Helvetica"/>
        </w:rPr>
        <w:t>edia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FF2C9A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576A9F">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D750EC">
      <w:headerReference w:type="default" r:id="rId11"/>
      <w:footerReference w:type="even" r:id="rId12"/>
      <w:footerReference w:type="default" r:id="rId13"/>
      <w:headerReference w:type="first" r:id="rId14"/>
      <w:footerReference w:type="first" r:id="rId15"/>
      <w:pgSz w:w="11900" w:h="16840"/>
      <w:pgMar w:top="2410"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733E" w14:textId="77777777" w:rsidR="00B654D1" w:rsidRDefault="00B654D1" w:rsidP="00B10EDD">
      <w:r>
        <w:separator/>
      </w:r>
    </w:p>
  </w:endnote>
  <w:endnote w:type="continuationSeparator" w:id="0">
    <w:p w14:paraId="3B8946BD" w14:textId="77777777" w:rsidR="00B654D1" w:rsidRDefault="00B654D1"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AADBC18"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NSiMrrg&#10;AAAADQEAAA8AAABkcnMvZG93bnJldi54bWxMj0FPwzAMhe9I/IfISNy2tN2YUGk6TQgEJyQGSHBz&#10;G6+p1jilybry70lPcHv2e3r+XGwn24mRBt86VpAuExDEtdMtNwre3x4XtyB8QNbYOSYFP+RhW15e&#10;FJhrd+ZXGvehEbGEfY4KTAh9LqWvDVn0S9cTR+/gBoshjkMj9YDnWG47mSXJRlpsOV4w2NO9ofq4&#10;P1kFhNXO6OPBrD/s9/iCX5/Zw9OzUtdX0+4ORKAp/IVhxo/oUEamyp1Ye9EpWKTrNLKHWa1SEHMk&#10;udnEVTWrVQayLOT/L8pfAAAA//8DAFBLAQItABQABgAIAAAAIQC2gziS/gAAAOEBAAATAAAAAAAA&#10;AAAAAAAAAAAAAABbQ29udGVudF9UeXBlc10ueG1sUEsBAi0AFAAGAAgAAAAhADj9If/WAAAAlAEA&#10;AAsAAAAAAAAAAAAAAAAALwEAAF9yZWxzLy5yZWxzUEsBAi0AFAAGAAgAAAAhABO13cVAAgAAKgUA&#10;AA4AAAAAAAAAAAAAAAAALgIAAGRycy9lMm9Eb2MueG1sUEsBAi0AFAAGAAgAAAAhANSiMrrgAAAA&#10;DQEAAA8AAAAAAAAAAAAAAAAAmgQAAGRycy9kb3ducmV2LnhtbFBLBQYAAAAABAAEAPMAAACnBQAA&#10;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C181" w14:textId="77777777" w:rsidR="00B654D1" w:rsidRDefault="00B654D1" w:rsidP="00B10EDD">
      <w:r>
        <w:separator/>
      </w:r>
    </w:p>
  </w:footnote>
  <w:footnote w:type="continuationSeparator" w:id="0">
    <w:p w14:paraId="3362A04F" w14:textId="77777777" w:rsidR="00B654D1" w:rsidRDefault="00B654D1"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143543C4" w:rsidR="00B10EDD" w:rsidRPr="00CA591B" w:rsidRDefault="00B10EDD" w:rsidP="007A6613">
    <w:pPr>
      <w:pStyle w:val="Kopfzeile"/>
      <w:ind w:left="-1134"/>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9504"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91F84" id="Rechteck 5" o:spid="_x0000_s1026" style="position:absolute;margin-left:-72.9pt;margin-top:.85pt;width:272.15pt;height:4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Bo2Scb4AAAAAkBAAAPAAAAZHJzL2Rvd25yZXYueG1sTI/N&#10;TsMwEITvSLyDtUhcUOsUaGhCnAoQHCouUEBcnWTzA/Y6ip0mfXuWExxnZzTzbbadrREHHHznSMFq&#10;GYFAKl3VUaPg/e1psQHhg6ZKG0eo4IgetvnpSabTyk30iod9aASXkE+1gjaEPpXSly1a7ZeuR2Kv&#10;doPVgeXQyGrQE5dbIy+jKJZWd8QLre7xocXyez9aBc9F/ViP5n6KP+ML8/GS7I7NV6/U+dl8dwsi&#10;4Bz+wvCLz+iQM1PhRqq8MAoWq+s1swd2bkBw4CrZrEEUChK+yzyT/z/IfwAAAP//AwBQSwECLQAU&#10;AAYACAAAACEAtoM4kv4AAADhAQAAEwAAAAAAAAAAAAAAAAAAAAAAW0NvbnRlbnRfVHlwZXNdLnht&#10;bFBLAQItABQABgAIAAAAIQA4/SH/1gAAAJQBAAALAAAAAAAAAAAAAAAAAC8BAABfcmVscy8ucmVs&#10;c1BLAQItABQABgAIAAAAIQB94mEElQIAAIMFAAAOAAAAAAAAAAAAAAAAAC4CAABkcnMvZTJvRG9j&#10;LnhtbFBLAQItABQABgAIAAAAIQBo2Scb4AAAAAkBAAAPAAAAAAAAAAAAAAAAAO8EAABkcnMvZG93&#10;bnJldi54bWxQSwUGAAAAAAQABADzAAAA/AUAAAAA&#10;" fillcolor="#6d8e43" stroked="f" strokeweight="2pt">
              <w10:wrap anchory="page"/>
              <w10:anchorlock/>
            </v:rect>
          </w:pict>
        </mc:Fallback>
      </mc:AlternateContent>
    </w:r>
    <w:r w:rsidR="00524BA1">
      <w:rPr>
        <w:rFonts w:ascii="Helvetica" w:hAnsi="Helvetica"/>
        <w:b/>
        <w:bCs/>
        <w:color w:val="FFFFFF" w:themeColor="background1"/>
        <w:sz w:val="28"/>
        <w:szCs w:val="28"/>
      </w:rPr>
      <w:t xml:space="preserve">Checkliste </w:t>
    </w:r>
    <w:r w:rsidR="007A6613">
      <w:rPr>
        <w:rFonts w:ascii="Helvetica" w:hAnsi="Helvetica"/>
        <w:b/>
        <w:bCs/>
        <w:color w:val="FFFFFF" w:themeColor="background1"/>
        <w:sz w:val="28"/>
        <w:szCs w:val="28"/>
      </w:rPr>
      <w:t>Sachspenden Prüfkriterien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4AAC1BDD"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DJ2xm+EA&#10;AAAMAQAADwAAAGRycy9kb3ducmV2LnhtbEyPQU/DMAyF70j8h8hI3La0o4ypNJ0mBIIT0gZIcHMb&#10;r6nWOKXJuvLvyU5ws5+f3vtcrCfbiZEG3zpWkM4TEMS10y03Ct7fnmYrED4ga+wck4If8rAuLy8K&#10;zLU78ZbGXWhEDGGfowITQp9L6WtDFv3c9cTxtneDxRDXoZF6wFMMt51cJMlSWmw5Nhjs6cFQfdgd&#10;rQLCamP0YW+yD/s9vuLX5+Lx+UWp66tpcw8i0BT+zHDGj+hQRqbKHVl70SmYpVka2UOc7rIMxNmS&#10;3C6jVCnIVjcgy0L+f6L8BQAA//8DAFBLAQItABQABgAIAAAAIQC2gziS/gAAAOEBAAATAAAAAAAA&#10;AAAAAAAAAAAAAABbQ29udGVudF9UeXBlc10ueG1sUEsBAi0AFAAGAAgAAAAhADj9If/WAAAAlAEA&#10;AAsAAAAAAAAAAAAAAAAALwEAAF9yZWxzLy5yZWxzUEsBAi0AFAAGAAgAAAAhABwa2iQ/AgAAKgUA&#10;AA4AAAAAAAAAAAAAAAAALgIAAGRycy9lMm9Eb2MueG1sUEsBAi0AFAAGAAgAAAAhAAydsZvhAAAA&#10;DAEAAA8AAAAAAAAAAAAAAAAAmQQAAGRycy9kb3ducmV2LnhtbFBLBQYAAAAABAAEAPMAAACnBQAA&#10;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24BD"/>
    <w:rsid w:val="00035275"/>
    <w:rsid w:val="0006059F"/>
    <w:rsid w:val="000831F4"/>
    <w:rsid w:val="00097624"/>
    <w:rsid w:val="000C1C58"/>
    <w:rsid w:val="000F437F"/>
    <w:rsid w:val="001017D1"/>
    <w:rsid w:val="00160203"/>
    <w:rsid w:val="001D4E3D"/>
    <w:rsid w:val="001D55C2"/>
    <w:rsid w:val="002152CC"/>
    <w:rsid w:val="00257CE4"/>
    <w:rsid w:val="0028109A"/>
    <w:rsid w:val="002F52D5"/>
    <w:rsid w:val="00314FC0"/>
    <w:rsid w:val="003354F5"/>
    <w:rsid w:val="00374FFA"/>
    <w:rsid w:val="0037704E"/>
    <w:rsid w:val="00396B0A"/>
    <w:rsid w:val="003A521E"/>
    <w:rsid w:val="003A7955"/>
    <w:rsid w:val="003B535F"/>
    <w:rsid w:val="00411AFA"/>
    <w:rsid w:val="00464F50"/>
    <w:rsid w:val="0049710E"/>
    <w:rsid w:val="004B21AE"/>
    <w:rsid w:val="004E69FF"/>
    <w:rsid w:val="00504598"/>
    <w:rsid w:val="005128AA"/>
    <w:rsid w:val="00523428"/>
    <w:rsid w:val="00524BA1"/>
    <w:rsid w:val="0052660E"/>
    <w:rsid w:val="00535C83"/>
    <w:rsid w:val="0053730F"/>
    <w:rsid w:val="00576A9F"/>
    <w:rsid w:val="00631327"/>
    <w:rsid w:val="00631505"/>
    <w:rsid w:val="00643BC0"/>
    <w:rsid w:val="00677C35"/>
    <w:rsid w:val="006939FF"/>
    <w:rsid w:val="006B0F95"/>
    <w:rsid w:val="006C3489"/>
    <w:rsid w:val="00700D85"/>
    <w:rsid w:val="0072183A"/>
    <w:rsid w:val="0073204C"/>
    <w:rsid w:val="00735A18"/>
    <w:rsid w:val="007365A8"/>
    <w:rsid w:val="00747331"/>
    <w:rsid w:val="007526D5"/>
    <w:rsid w:val="007646A5"/>
    <w:rsid w:val="007A6613"/>
    <w:rsid w:val="007D138D"/>
    <w:rsid w:val="007F301B"/>
    <w:rsid w:val="00801E60"/>
    <w:rsid w:val="0081072F"/>
    <w:rsid w:val="00817E90"/>
    <w:rsid w:val="008306C7"/>
    <w:rsid w:val="00831F71"/>
    <w:rsid w:val="008404D3"/>
    <w:rsid w:val="008B372A"/>
    <w:rsid w:val="009035D1"/>
    <w:rsid w:val="00903A8F"/>
    <w:rsid w:val="00911A3F"/>
    <w:rsid w:val="009120D4"/>
    <w:rsid w:val="00926100"/>
    <w:rsid w:val="00931818"/>
    <w:rsid w:val="009425A5"/>
    <w:rsid w:val="009775FF"/>
    <w:rsid w:val="00996B35"/>
    <w:rsid w:val="009B71F8"/>
    <w:rsid w:val="009C49FF"/>
    <w:rsid w:val="00A0409E"/>
    <w:rsid w:val="00A266BC"/>
    <w:rsid w:val="00A7623A"/>
    <w:rsid w:val="00A77B44"/>
    <w:rsid w:val="00AB187A"/>
    <w:rsid w:val="00AF2715"/>
    <w:rsid w:val="00B10EDD"/>
    <w:rsid w:val="00B34A2C"/>
    <w:rsid w:val="00B368DF"/>
    <w:rsid w:val="00B654D1"/>
    <w:rsid w:val="00BC671A"/>
    <w:rsid w:val="00BC6C15"/>
    <w:rsid w:val="00C2542E"/>
    <w:rsid w:val="00C66F51"/>
    <w:rsid w:val="00C9508A"/>
    <w:rsid w:val="00CA591B"/>
    <w:rsid w:val="00CE47A5"/>
    <w:rsid w:val="00CE511D"/>
    <w:rsid w:val="00CE7C74"/>
    <w:rsid w:val="00D3501F"/>
    <w:rsid w:val="00D750EC"/>
    <w:rsid w:val="00D76796"/>
    <w:rsid w:val="00D82CB0"/>
    <w:rsid w:val="00D848DB"/>
    <w:rsid w:val="00D851D7"/>
    <w:rsid w:val="00D873E6"/>
    <w:rsid w:val="00DC5B8C"/>
    <w:rsid w:val="00DC69D4"/>
    <w:rsid w:val="00E05F4D"/>
    <w:rsid w:val="00E07193"/>
    <w:rsid w:val="00E26237"/>
    <w:rsid w:val="00E341E9"/>
    <w:rsid w:val="00EA7533"/>
    <w:rsid w:val="00EB6741"/>
    <w:rsid w:val="00EC1E7D"/>
    <w:rsid w:val="00EE0349"/>
    <w:rsid w:val="00F30E9D"/>
    <w:rsid w:val="00F6738B"/>
    <w:rsid w:val="00FA4149"/>
    <w:rsid w:val="00FA6FB1"/>
    <w:rsid w:val="00FA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358094408">
      <w:bodyDiv w:val="1"/>
      <w:marLeft w:val="0"/>
      <w:marRight w:val="0"/>
      <w:marTop w:val="0"/>
      <w:marBottom w:val="0"/>
      <w:divBdr>
        <w:top w:val="none" w:sz="0" w:space="0" w:color="auto"/>
        <w:left w:val="none" w:sz="0" w:space="0" w:color="auto"/>
        <w:bottom w:val="none" w:sz="0" w:space="0" w:color="auto"/>
        <w:right w:val="none" w:sz="0" w:space="0" w:color="auto"/>
      </w:divBdr>
    </w:div>
    <w:div w:id="514540339">
      <w:bodyDiv w:val="1"/>
      <w:marLeft w:val="0"/>
      <w:marRight w:val="0"/>
      <w:marTop w:val="0"/>
      <w:marBottom w:val="0"/>
      <w:divBdr>
        <w:top w:val="none" w:sz="0" w:space="0" w:color="auto"/>
        <w:left w:val="none" w:sz="0" w:space="0" w:color="auto"/>
        <w:bottom w:val="none" w:sz="0" w:space="0" w:color="auto"/>
        <w:right w:val="none" w:sz="0" w:space="0" w:color="auto"/>
      </w:divBdr>
    </w:div>
    <w:div w:id="1309700626">
      <w:bodyDiv w:val="1"/>
      <w:marLeft w:val="0"/>
      <w:marRight w:val="0"/>
      <w:marTop w:val="0"/>
      <w:marBottom w:val="0"/>
      <w:divBdr>
        <w:top w:val="none" w:sz="0" w:space="0" w:color="auto"/>
        <w:left w:val="none" w:sz="0" w:space="0" w:color="auto"/>
        <w:bottom w:val="none" w:sz="0" w:space="0" w:color="auto"/>
        <w:right w:val="none" w:sz="0" w:space="0" w:color="auto"/>
      </w:divBdr>
    </w:div>
    <w:div w:id="1848671835">
      <w:bodyDiv w:val="1"/>
      <w:marLeft w:val="0"/>
      <w:marRight w:val="0"/>
      <w:marTop w:val="0"/>
      <w:marBottom w:val="0"/>
      <w:divBdr>
        <w:top w:val="none" w:sz="0" w:space="0" w:color="auto"/>
        <w:left w:val="none" w:sz="0" w:space="0" w:color="auto"/>
        <w:bottom w:val="none" w:sz="0" w:space="0" w:color="auto"/>
        <w:right w:val="none" w:sz="0" w:space="0" w:color="auto"/>
      </w:divBdr>
    </w:div>
    <w:div w:id="19140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BB810-AA2B-40EA-A125-12DC167D3132}">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2.xml><?xml version="1.0" encoding="utf-8"?>
<ds:datastoreItem xmlns:ds="http://schemas.openxmlformats.org/officeDocument/2006/customXml" ds:itemID="{C8932A30-DD0A-4F43-BEC1-865732C7926C}"/>
</file>

<file path=customXml/itemProps3.xml><?xml version="1.0" encoding="utf-8"?>
<ds:datastoreItem xmlns:ds="http://schemas.openxmlformats.org/officeDocument/2006/customXml" ds:itemID="{667DD139-755C-452E-B75C-0CD9AFE09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16</cp:revision>
  <cp:lastPrinted>2020-05-21T14:15:00Z</cp:lastPrinted>
  <dcterms:created xsi:type="dcterms:W3CDTF">2022-07-26T11:49:00Z</dcterms:created>
  <dcterms:modified xsi:type="dcterms:W3CDTF">2022-07-26T11:54:00Z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