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AC575" w14:textId="77777777" w:rsidR="003027B2" w:rsidRPr="006D4E55" w:rsidRDefault="003027B2" w:rsidP="005F5284">
      <w:pPr>
        <w:rPr>
          <w:rStyle w:val="berschrift1Zchn"/>
          <w:rFonts w:ascii="Helvetica" w:hAnsi="Helvetica"/>
          <w:b/>
          <w:bCs/>
          <w:color w:val="6D8E43"/>
          <w:sz w:val="36"/>
          <w:szCs w:val="36"/>
        </w:rPr>
      </w:pPr>
    </w:p>
    <w:p w14:paraId="7A36070C" w14:textId="77777777" w:rsidR="00EE461A" w:rsidRPr="00EE461A" w:rsidRDefault="00EE461A" w:rsidP="00EE461A">
      <w:pPr>
        <w:spacing w:after="0" w:line="240" w:lineRule="auto"/>
        <w:rPr>
          <w:rFonts w:ascii="Helvetica" w:hAnsi="Helvetica"/>
          <w:b/>
          <w:bCs/>
          <w:color w:val="6D8E43"/>
          <w:sz w:val="36"/>
          <w:szCs w:val="36"/>
          <w:lang w:eastAsia="en-US"/>
        </w:rPr>
      </w:pPr>
      <w:r w:rsidRPr="00EE461A">
        <w:rPr>
          <w:rStyle w:val="berschrift1Zchn"/>
          <w:rFonts w:ascii="Helvetica" w:eastAsia="Times New Roman" w:hAnsi="Helvetica"/>
          <w:b/>
          <w:bCs/>
          <w:color w:val="6D8E43"/>
          <w:sz w:val="36"/>
          <w:szCs w:val="36"/>
          <w:lang w:eastAsia="en-US"/>
        </w:rPr>
        <w:t>Auf diese Punkte kommt es bei der</w:t>
      </w:r>
      <w:r>
        <w:rPr>
          <w:rStyle w:val="berschrift1Zchn"/>
          <w:rFonts w:ascii="Helvetica" w:eastAsia="Times New Roman" w:hAnsi="Helvetica"/>
          <w:b/>
          <w:bCs/>
          <w:color w:val="6D8E43"/>
          <w:sz w:val="36"/>
          <w:szCs w:val="36"/>
          <w:lang w:eastAsia="en-US"/>
        </w:rPr>
        <w:t xml:space="preserve"> </w:t>
      </w:r>
      <w:r w:rsidRPr="00EE461A">
        <w:rPr>
          <w:rStyle w:val="berschrift1Zchn"/>
          <w:rFonts w:ascii="Helvetica" w:eastAsia="Times New Roman" w:hAnsi="Helvetica"/>
          <w:b/>
          <w:bCs/>
          <w:color w:val="6D8E43"/>
          <w:sz w:val="36"/>
          <w:szCs w:val="36"/>
          <w:lang w:eastAsia="en-US"/>
        </w:rPr>
        <w:t>Protokollführung an</w:t>
      </w:r>
    </w:p>
    <w:p w14:paraId="05B946A2" w14:textId="77777777" w:rsidR="00EE461A" w:rsidRDefault="00EE461A" w:rsidP="00EE461A">
      <w:pPr>
        <w:spacing w:after="0" w:line="240" w:lineRule="auto"/>
        <w:rPr>
          <w:rFonts w:ascii="Helvetica" w:eastAsia="SimSun" w:hAnsi="Helvetica"/>
          <w:b/>
          <w:bCs/>
          <w:color w:val="A6A6A6"/>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977"/>
      </w:tblGrid>
      <w:tr w:rsidR="00EE461A" w:rsidRPr="00E53A9A" w14:paraId="74490184" w14:textId="77777777" w:rsidTr="00EE461A">
        <w:trPr>
          <w:jc w:val="center"/>
        </w:trPr>
        <w:tc>
          <w:tcPr>
            <w:tcW w:w="9212" w:type="dxa"/>
            <w:gridSpan w:val="2"/>
            <w:shd w:val="clear" w:color="auto" w:fill="6D8E43"/>
          </w:tcPr>
          <w:p w14:paraId="2FD75E4A" w14:textId="77777777" w:rsidR="00EE461A" w:rsidRPr="00D7342A" w:rsidRDefault="00EE461A" w:rsidP="00B6763F">
            <w:pPr>
              <w:rPr>
                <w:b/>
                <w:bCs/>
                <w:color w:val="FFFFFF"/>
              </w:rPr>
            </w:pPr>
          </w:p>
        </w:tc>
      </w:tr>
      <w:tr w:rsidR="00EE461A" w:rsidRPr="00E53A9A" w14:paraId="1A3CDBD8" w14:textId="77777777" w:rsidTr="00EE461A">
        <w:trPr>
          <w:jc w:val="center"/>
        </w:trPr>
        <w:tc>
          <w:tcPr>
            <w:tcW w:w="2235" w:type="dxa"/>
            <w:shd w:val="clear" w:color="auto" w:fill="auto"/>
          </w:tcPr>
          <w:p w14:paraId="2FCC0D7B" w14:textId="77777777" w:rsidR="00EE461A" w:rsidRPr="00D7342A" w:rsidRDefault="00EE461A" w:rsidP="00B6763F">
            <w:pPr>
              <w:rPr>
                <w:b/>
              </w:rPr>
            </w:pPr>
            <w:r w:rsidRPr="00D7342A">
              <w:rPr>
                <w:b/>
              </w:rPr>
              <w:t>Anwesenheitsliste</w:t>
            </w:r>
          </w:p>
        </w:tc>
        <w:tc>
          <w:tcPr>
            <w:tcW w:w="6977" w:type="dxa"/>
            <w:shd w:val="clear" w:color="auto" w:fill="auto"/>
          </w:tcPr>
          <w:p w14:paraId="422DEA25" w14:textId="77777777" w:rsidR="00EE461A" w:rsidRPr="00D7342A" w:rsidRDefault="00EE461A" w:rsidP="00B6763F">
            <w:pPr>
              <w:rPr>
                <w:bCs/>
                <w:iCs/>
              </w:rPr>
            </w:pPr>
            <w:r w:rsidRPr="00D7342A">
              <w:rPr>
                <w:bCs/>
                <w:iCs/>
              </w:rPr>
              <w:t>Wer alles an einer Versammlung teilgenommen hat, ergibt sich aus der Anwesenheitsliste, welche immer geführt werden sollte. Am besten sorgen Sie dafür, dass sich die Mitglieder gleich beim Betreten des Versammlungsraumes in die Liste eintragen. Die Anwesenheitsliste wird dann als Anlage zum Protokoll aufgenommen.</w:t>
            </w:r>
          </w:p>
          <w:p w14:paraId="767C6BB3" w14:textId="77777777" w:rsidR="00EE461A" w:rsidRPr="00D7342A" w:rsidRDefault="00EE461A" w:rsidP="00B6763F">
            <w:pPr>
              <w:rPr>
                <w:bCs/>
                <w:iCs/>
              </w:rPr>
            </w:pPr>
            <w:r w:rsidRPr="00D7342A">
              <w:rPr>
                <w:b/>
                <w:iCs/>
              </w:rPr>
              <w:t xml:space="preserve">Wichtig: </w:t>
            </w:r>
            <w:r w:rsidRPr="00D7342A">
              <w:rPr>
                <w:bCs/>
                <w:iCs/>
              </w:rPr>
              <w:t xml:space="preserve">Achten Sie auf eine Vollständigkeit der Anwesenheitsliste. Häufig erscheinen nach Beginn der Versammlung noch Mitglieder, die sich dann auch noch in die Anwesenheitsliste eintragen müssen. Diese Nachtragungen sollten dann mit einer Uhrzeit und ggf. mit dem Hinweis der bereits behandelten Tagesordnungspunkte erfolgen. </w:t>
            </w:r>
          </w:p>
          <w:p w14:paraId="1E3C9F33" w14:textId="77777777" w:rsidR="00EE461A" w:rsidRPr="00D7342A" w:rsidRDefault="00EE461A" w:rsidP="00B6763F">
            <w:pPr>
              <w:rPr>
                <w:bCs/>
                <w:iCs/>
              </w:rPr>
            </w:pPr>
            <w:r w:rsidRPr="00D7342A">
              <w:rPr>
                <w:bCs/>
                <w:iCs/>
              </w:rPr>
              <w:t>Hintergrund: Für eine spätere Anfechtung ist es wichtig, dass der Verein weiß, ob das Mitglied überhaupt bei der Mitgliederversammlung anwesend war. Dieser Nachweis kann durch die Anwesenheitsliste geführt werden.</w:t>
            </w:r>
          </w:p>
          <w:p w14:paraId="16B43408" w14:textId="77777777" w:rsidR="00EE461A" w:rsidRPr="00D7342A" w:rsidRDefault="00EE461A" w:rsidP="00B6763F">
            <w:pPr>
              <w:rPr>
                <w:bCs/>
                <w:iCs/>
              </w:rPr>
            </w:pPr>
            <w:r w:rsidRPr="00D7342A">
              <w:rPr>
                <w:bCs/>
                <w:iCs/>
              </w:rPr>
              <w:t>Übrigens: Da Mitglieder nicht immer bis zum Schluss der Versammlung anwesend sind, sollte auch ein vorzeitiges Verlassen von Mitgliedern im Protokoll festgehalten werden.</w:t>
            </w:r>
          </w:p>
        </w:tc>
      </w:tr>
      <w:tr w:rsidR="00EE461A" w:rsidRPr="00E53A9A" w14:paraId="3706FBAF" w14:textId="77777777" w:rsidTr="00EE461A">
        <w:trPr>
          <w:jc w:val="center"/>
        </w:trPr>
        <w:tc>
          <w:tcPr>
            <w:tcW w:w="2235" w:type="dxa"/>
            <w:shd w:val="clear" w:color="auto" w:fill="auto"/>
          </w:tcPr>
          <w:p w14:paraId="2BCAA524" w14:textId="77777777" w:rsidR="00EE461A" w:rsidRPr="00D7342A" w:rsidRDefault="00EE461A" w:rsidP="00B6763F">
            <w:pPr>
              <w:rPr>
                <w:b/>
              </w:rPr>
            </w:pPr>
            <w:r w:rsidRPr="00D7342A">
              <w:rPr>
                <w:b/>
              </w:rPr>
              <w:t>Audio- oder Videoaufzeichnung</w:t>
            </w:r>
          </w:p>
        </w:tc>
        <w:tc>
          <w:tcPr>
            <w:tcW w:w="6977" w:type="dxa"/>
            <w:shd w:val="clear" w:color="auto" w:fill="auto"/>
          </w:tcPr>
          <w:p w14:paraId="182E2E59" w14:textId="77777777" w:rsidR="00EE461A" w:rsidRPr="00D7342A" w:rsidRDefault="00EE461A" w:rsidP="00B6763F">
            <w:pPr>
              <w:rPr>
                <w:bCs/>
                <w:iCs/>
              </w:rPr>
            </w:pPr>
            <w:r w:rsidRPr="00D7342A">
              <w:rPr>
                <w:bCs/>
                <w:iCs/>
              </w:rPr>
              <w:t>Eine Audioaufzeichnung der Versammlung kann nur angefertigt werden, wenn die Teilnehmer damit einverstanden sind. Lassen Sie vor Beginn der Versammlung einen Beschluss fassen. Es reicht eine einfache Mehrheit der abgegebenen Stimmen.</w:t>
            </w:r>
          </w:p>
          <w:p w14:paraId="3EB4BEC2" w14:textId="77777777" w:rsidR="00EE461A" w:rsidRPr="00E53A9A" w:rsidRDefault="00EE461A" w:rsidP="00B6763F">
            <w:r w:rsidRPr="00D7342A">
              <w:rPr>
                <w:b/>
                <w:iCs/>
              </w:rPr>
              <w:t xml:space="preserve">Achtung: </w:t>
            </w:r>
            <w:r w:rsidRPr="00D7342A">
              <w:rPr>
                <w:bCs/>
                <w:iCs/>
              </w:rPr>
              <w:t>Wenn ein Versammlungsteilnehmer mit der Aufzeichnung nicht einverstanden ist, muss die Aufzeichnung bei dessen Wortbeiträgen gestoppt werden und eine handschriftliche Aufzeichnung vorgenommen wird!</w:t>
            </w:r>
          </w:p>
        </w:tc>
      </w:tr>
      <w:tr w:rsidR="00EE461A" w:rsidRPr="00E53A9A" w14:paraId="77A56886" w14:textId="77777777" w:rsidTr="00EE461A">
        <w:trPr>
          <w:jc w:val="center"/>
        </w:trPr>
        <w:tc>
          <w:tcPr>
            <w:tcW w:w="2235" w:type="dxa"/>
            <w:shd w:val="clear" w:color="auto" w:fill="auto"/>
          </w:tcPr>
          <w:p w14:paraId="21F22EEF" w14:textId="77777777" w:rsidR="00EE461A" w:rsidRPr="00D7342A" w:rsidRDefault="00EE461A" w:rsidP="00B6763F">
            <w:pPr>
              <w:rPr>
                <w:b/>
              </w:rPr>
            </w:pPr>
            <w:r w:rsidRPr="00D7342A">
              <w:rPr>
                <w:b/>
              </w:rPr>
              <w:t>Form des Protokolls</w:t>
            </w:r>
          </w:p>
        </w:tc>
        <w:tc>
          <w:tcPr>
            <w:tcW w:w="6977" w:type="dxa"/>
            <w:shd w:val="clear" w:color="auto" w:fill="auto"/>
          </w:tcPr>
          <w:p w14:paraId="62FF4FCD" w14:textId="77777777" w:rsidR="00EE461A" w:rsidRPr="00E53A9A" w:rsidRDefault="00EE461A" w:rsidP="00B6763F">
            <w:r w:rsidRPr="00E53A9A">
              <w:t>Wie und in welcher Form das Protokoll abgefasst wird (Ergebnisprotokoll, ausführliches Protokoll, Verlaufsprotokoll)</w:t>
            </w:r>
            <w:r>
              <w:t>,</w:t>
            </w:r>
            <w:r w:rsidRPr="00E53A9A">
              <w:t xml:space="preserve"> kann der Verein frei entscheiden – es sei denn, die Satzung oder eine Vereinsordnung gibt die Form vor. </w:t>
            </w:r>
            <w:r>
              <w:t>Ist das der Fall, dann sollten Sie sich unbedingt an die vorgeschriebene Form halten</w:t>
            </w:r>
            <w:r w:rsidRPr="00E53A9A">
              <w:t>!</w:t>
            </w:r>
          </w:p>
        </w:tc>
      </w:tr>
      <w:tr w:rsidR="00EE461A" w:rsidRPr="00E53A9A" w14:paraId="39995577" w14:textId="77777777" w:rsidTr="00EE461A">
        <w:trPr>
          <w:jc w:val="center"/>
        </w:trPr>
        <w:tc>
          <w:tcPr>
            <w:tcW w:w="2235" w:type="dxa"/>
            <w:shd w:val="clear" w:color="auto" w:fill="auto"/>
          </w:tcPr>
          <w:p w14:paraId="1FA7E2F4" w14:textId="77777777" w:rsidR="00EE461A" w:rsidRPr="00D7342A" w:rsidRDefault="00EE461A" w:rsidP="00B6763F">
            <w:pPr>
              <w:rPr>
                <w:b/>
              </w:rPr>
            </w:pPr>
            <w:r w:rsidRPr="00D7342A">
              <w:rPr>
                <w:b/>
              </w:rPr>
              <w:t>Genehmigung</w:t>
            </w:r>
          </w:p>
        </w:tc>
        <w:tc>
          <w:tcPr>
            <w:tcW w:w="6977" w:type="dxa"/>
            <w:shd w:val="clear" w:color="auto" w:fill="auto"/>
          </w:tcPr>
          <w:p w14:paraId="06BA714D" w14:textId="77777777" w:rsidR="00EE461A" w:rsidRPr="00D7342A" w:rsidRDefault="00EE461A" w:rsidP="00B6763F">
            <w:pPr>
              <w:rPr>
                <w:bCs/>
                <w:iCs/>
              </w:rPr>
            </w:pPr>
            <w:r w:rsidRPr="00D7342A">
              <w:rPr>
                <w:bCs/>
                <w:iCs/>
              </w:rPr>
              <w:t>Eine Genehmigung des Protokolls ist nur erforderlich, wenn dies in der Satzung vorgesehen ist.</w:t>
            </w:r>
          </w:p>
        </w:tc>
      </w:tr>
      <w:tr w:rsidR="00EE461A" w:rsidRPr="00E53A9A" w14:paraId="71AA06D3" w14:textId="77777777" w:rsidTr="00EE461A">
        <w:trPr>
          <w:jc w:val="center"/>
        </w:trPr>
        <w:tc>
          <w:tcPr>
            <w:tcW w:w="2235" w:type="dxa"/>
            <w:shd w:val="clear" w:color="auto" w:fill="auto"/>
          </w:tcPr>
          <w:p w14:paraId="4A707C70" w14:textId="77777777" w:rsidR="00EE461A" w:rsidRPr="00D7342A" w:rsidRDefault="00EE461A" w:rsidP="00B6763F">
            <w:pPr>
              <w:rPr>
                <w:b/>
              </w:rPr>
            </w:pPr>
            <w:r w:rsidRPr="00D7342A">
              <w:rPr>
                <w:b/>
              </w:rPr>
              <w:t>Handschriftliche Aufzeichnungen</w:t>
            </w:r>
          </w:p>
        </w:tc>
        <w:tc>
          <w:tcPr>
            <w:tcW w:w="6977" w:type="dxa"/>
            <w:shd w:val="clear" w:color="auto" w:fill="auto"/>
          </w:tcPr>
          <w:p w14:paraId="5862B618" w14:textId="77777777" w:rsidR="00EE461A" w:rsidRPr="00D7342A" w:rsidRDefault="00EE461A" w:rsidP="00B6763F">
            <w:pPr>
              <w:rPr>
                <w:bCs/>
                <w:iCs/>
              </w:rPr>
            </w:pPr>
            <w:r w:rsidRPr="00D7342A">
              <w:rPr>
                <w:bCs/>
                <w:iCs/>
              </w:rPr>
              <w:t xml:space="preserve">Einen Anspruch auf Einsicht in die handschriftlichen Aufzeichnungen besteht für die Mitglieder nicht, diese haben nur ein Recht auf Einsicht in das erstellte Protokoll. Das Gleiche gilt für die Audio- oder Videoaufzeichnungen. </w:t>
            </w:r>
          </w:p>
          <w:p w14:paraId="5DF095A7" w14:textId="77777777" w:rsidR="00EE461A" w:rsidRPr="00E53A9A" w:rsidRDefault="00EE461A" w:rsidP="00B6763F">
            <w:r w:rsidRPr="00D7342A">
              <w:rPr>
                <w:b/>
                <w:bCs/>
              </w:rPr>
              <w:lastRenderedPageBreak/>
              <w:t>Mein Tipp:</w:t>
            </w:r>
            <w:r>
              <w:t xml:space="preserve"> </w:t>
            </w:r>
            <w:r w:rsidRPr="00E53A9A">
              <w:t>Die handschriftlichen oder elektronischen Aufzeichnungen sollten Sie erst vernichten, wenn das Protokoll genehmigt ist. Bis dahin können sich ggf. Zweifelsfragen bei unterschiedlichen Auffassungen über das Protokoll mit diesen handschriftlichen bzw. elektronischen Aufzeichnungen klären lassen.</w:t>
            </w:r>
          </w:p>
        </w:tc>
      </w:tr>
      <w:tr w:rsidR="00EE461A" w:rsidRPr="00E53A9A" w14:paraId="1BE67200" w14:textId="77777777" w:rsidTr="00EE461A">
        <w:trPr>
          <w:jc w:val="center"/>
        </w:trPr>
        <w:tc>
          <w:tcPr>
            <w:tcW w:w="2235" w:type="dxa"/>
            <w:shd w:val="clear" w:color="auto" w:fill="auto"/>
          </w:tcPr>
          <w:p w14:paraId="22D4C0B8" w14:textId="77777777" w:rsidR="00EE461A" w:rsidRPr="00D7342A" w:rsidRDefault="00EE461A" w:rsidP="00B6763F">
            <w:pPr>
              <w:rPr>
                <w:b/>
              </w:rPr>
            </w:pPr>
            <w:r w:rsidRPr="00D7342A">
              <w:rPr>
                <w:b/>
              </w:rPr>
              <w:lastRenderedPageBreak/>
              <w:t>Mindestinhalte</w:t>
            </w:r>
          </w:p>
        </w:tc>
        <w:tc>
          <w:tcPr>
            <w:tcW w:w="6977" w:type="dxa"/>
            <w:shd w:val="clear" w:color="auto" w:fill="auto"/>
          </w:tcPr>
          <w:p w14:paraId="56F21441" w14:textId="77777777" w:rsidR="00EE461A" w:rsidRPr="00E53A9A" w:rsidRDefault="00EE461A" w:rsidP="00B6763F">
            <w:r w:rsidRPr="00E53A9A">
              <w:t>Ein häufiger Anfechtungsgrund besteht darin, dass die erforderlichen Mindestinhalte nicht oder nicht korrekt</w:t>
            </w:r>
            <w:r>
              <w:t xml:space="preserve"> ins Protokoll</w:t>
            </w:r>
            <w:r w:rsidRPr="00E53A9A">
              <w:t xml:space="preserve"> aufgenommen wurden. Achten Sie bei der Protokollerstellung darauf, dass diese Inhalte b</w:t>
            </w:r>
            <w:r>
              <w:t>e</w:t>
            </w:r>
            <w:r w:rsidRPr="00E53A9A">
              <w:t>rücksichtigt werden:</w:t>
            </w:r>
          </w:p>
          <w:p w14:paraId="1FFFF169" w14:textId="77777777" w:rsidR="00EE461A" w:rsidRPr="00E53A9A" w:rsidRDefault="00EE461A" w:rsidP="00EE461A">
            <w:pPr>
              <w:numPr>
                <w:ilvl w:val="0"/>
                <w:numId w:val="40"/>
              </w:numPr>
              <w:spacing w:after="0" w:line="240" w:lineRule="auto"/>
            </w:pPr>
            <w:r w:rsidRPr="00E53A9A">
              <w:t>Datum und Dauer (genauer Beginn und Ende) der Versammlung</w:t>
            </w:r>
          </w:p>
          <w:p w14:paraId="38DCFCEC" w14:textId="77777777" w:rsidR="00EE461A" w:rsidRPr="00E53A9A" w:rsidRDefault="00EE461A" w:rsidP="00EE461A">
            <w:pPr>
              <w:numPr>
                <w:ilvl w:val="0"/>
                <w:numId w:val="40"/>
              </w:numPr>
              <w:spacing w:after="0" w:line="240" w:lineRule="auto"/>
            </w:pPr>
            <w:r w:rsidRPr="00E53A9A">
              <w:t>Person des Versammlungsleiters und des Protokollführers</w:t>
            </w:r>
          </w:p>
          <w:p w14:paraId="10DFB0EB" w14:textId="77777777" w:rsidR="00EE461A" w:rsidRPr="00E53A9A" w:rsidRDefault="00EE461A" w:rsidP="00EE461A">
            <w:pPr>
              <w:numPr>
                <w:ilvl w:val="0"/>
                <w:numId w:val="40"/>
              </w:numPr>
              <w:spacing w:after="0" w:line="240" w:lineRule="auto"/>
            </w:pPr>
            <w:r w:rsidRPr="00E53A9A">
              <w:t>Feststellung der ordnungsgemäßen Ladung (Form und Frist)</w:t>
            </w:r>
          </w:p>
          <w:p w14:paraId="7092F046" w14:textId="77777777" w:rsidR="00EE461A" w:rsidRPr="00E53A9A" w:rsidRDefault="00EE461A" w:rsidP="00EE461A">
            <w:pPr>
              <w:numPr>
                <w:ilvl w:val="0"/>
                <w:numId w:val="40"/>
              </w:numPr>
              <w:spacing w:after="0" w:line="240" w:lineRule="auto"/>
            </w:pPr>
            <w:r w:rsidRPr="00E53A9A">
              <w:t>Feststellung der endgültigen Tagesordnung</w:t>
            </w:r>
          </w:p>
          <w:p w14:paraId="5018A384" w14:textId="77777777" w:rsidR="00EE461A" w:rsidRPr="00E53A9A" w:rsidRDefault="00EE461A" w:rsidP="00EE461A">
            <w:pPr>
              <w:numPr>
                <w:ilvl w:val="0"/>
                <w:numId w:val="40"/>
              </w:numPr>
              <w:spacing w:after="0" w:line="240" w:lineRule="auto"/>
            </w:pPr>
            <w:r w:rsidRPr="00E53A9A">
              <w:t>Ggf. Feststellung der Beschlussfähigkeit</w:t>
            </w:r>
          </w:p>
          <w:p w14:paraId="5C45E2FB" w14:textId="77777777" w:rsidR="00EE461A" w:rsidRPr="00E53A9A" w:rsidRDefault="00EE461A" w:rsidP="00EE461A">
            <w:pPr>
              <w:numPr>
                <w:ilvl w:val="0"/>
                <w:numId w:val="40"/>
              </w:numPr>
              <w:spacing w:after="0" w:line="240" w:lineRule="auto"/>
            </w:pPr>
            <w:r w:rsidRPr="00E53A9A">
              <w:t>Anträge mit der Beschlussfassung</w:t>
            </w:r>
            <w:r>
              <w:t xml:space="preserve"> </w:t>
            </w:r>
          </w:p>
          <w:p w14:paraId="0021A3D5" w14:textId="77777777" w:rsidR="00EE461A" w:rsidRDefault="00EE461A" w:rsidP="00EE461A">
            <w:pPr>
              <w:numPr>
                <w:ilvl w:val="0"/>
                <w:numId w:val="40"/>
              </w:numPr>
              <w:spacing w:after="0" w:line="240" w:lineRule="auto"/>
            </w:pPr>
            <w:r w:rsidRPr="00E53A9A">
              <w:t>Unterschriften des Versammlungsleiters und des Protokollführers</w:t>
            </w:r>
          </w:p>
          <w:p w14:paraId="2596E465" w14:textId="77777777" w:rsidR="00EE461A" w:rsidRDefault="00EE461A" w:rsidP="00B6763F">
            <w:pPr>
              <w:spacing w:after="0" w:line="240" w:lineRule="auto"/>
            </w:pPr>
          </w:p>
          <w:p w14:paraId="28C4AB25" w14:textId="77777777" w:rsidR="00EE461A" w:rsidRPr="00E53A9A" w:rsidRDefault="00EE461A" w:rsidP="00B6763F">
            <w:r w:rsidRPr="00D7342A">
              <w:rPr>
                <w:b/>
                <w:bCs/>
              </w:rPr>
              <w:t>Wichtig:</w:t>
            </w:r>
            <w:r>
              <w:t xml:space="preserve"> Gestellte Anträge sollten Sie mit den Begründungen als Anlage zum Protokoll aufnehmen. Bei der Beschlussfassung ist die Zahl der Ja- und Nein-Stimmen sowie die Zahl der Enthaltungen aufzunehmen. Wenn bei der Versammlung Wahlen durchgeführt wurden, müssen Sie neben dem Abstimmungsergebnis die Personalien (Name, Anschrift) der Gewählten sowie deren Annahme der Wahl festhalten.</w:t>
            </w:r>
          </w:p>
        </w:tc>
      </w:tr>
      <w:tr w:rsidR="00EE461A" w:rsidRPr="00E53A9A" w14:paraId="3BA19F9B" w14:textId="77777777" w:rsidTr="00EE461A">
        <w:trPr>
          <w:jc w:val="center"/>
        </w:trPr>
        <w:tc>
          <w:tcPr>
            <w:tcW w:w="2235" w:type="dxa"/>
            <w:shd w:val="clear" w:color="auto" w:fill="auto"/>
          </w:tcPr>
          <w:p w14:paraId="72B02F61" w14:textId="77777777" w:rsidR="00EE461A" w:rsidRPr="00D7342A" w:rsidRDefault="00EE461A" w:rsidP="00B6763F">
            <w:pPr>
              <w:rPr>
                <w:b/>
              </w:rPr>
            </w:pPr>
            <w:r w:rsidRPr="00D7342A">
              <w:rPr>
                <w:b/>
              </w:rPr>
              <w:t>Protokollführer</w:t>
            </w:r>
          </w:p>
        </w:tc>
        <w:tc>
          <w:tcPr>
            <w:tcW w:w="6977" w:type="dxa"/>
            <w:shd w:val="clear" w:color="auto" w:fill="auto"/>
          </w:tcPr>
          <w:p w14:paraId="6C16A415" w14:textId="77777777" w:rsidR="00EE461A" w:rsidRPr="00E53A9A" w:rsidRDefault="00EE461A" w:rsidP="00B6763F">
            <w:r w:rsidRPr="00E53A9A">
              <w:t>Wer das Protokoll führt, kann die Mitgliederversammlung frei wählen. Auch der Versammlungsleiter hat die Möglichkeit, einen Protokollanten zu bitten. Diese Möglichkeit kann auch in der Satzung verankert sein</w:t>
            </w:r>
            <w:r>
              <w:t>, e</w:t>
            </w:r>
            <w:r w:rsidRPr="00E53A9A">
              <w:t>twa so:</w:t>
            </w:r>
            <w:r>
              <w:t xml:space="preserve"> „</w:t>
            </w:r>
            <w:r w:rsidRPr="00D7342A">
              <w:rPr>
                <w:i/>
              </w:rPr>
              <w:t>Das Protokoll der Mitgliederversammlung wird durch den Protokollführer erstellt, welcher durch die Mitgliederversammlung (alternativ: den Versammlungsleiter) bestellt wird.“</w:t>
            </w:r>
          </w:p>
        </w:tc>
      </w:tr>
      <w:tr w:rsidR="00EE461A" w:rsidRPr="00E53A9A" w14:paraId="71A795A5" w14:textId="77777777" w:rsidTr="00EE461A">
        <w:trPr>
          <w:jc w:val="center"/>
        </w:trPr>
        <w:tc>
          <w:tcPr>
            <w:tcW w:w="2235" w:type="dxa"/>
            <w:shd w:val="clear" w:color="auto" w:fill="auto"/>
          </w:tcPr>
          <w:p w14:paraId="4274DF64" w14:textId="77777777" w:rsidR="00EE461A" w:rsidRPr="00D7342A" w:rsidRDefault="00EE461A" w:rsidP="00B6763F">
            <w:pPr>
              <w:rPr>
                <w:b/>
              </w:rPr>
            </w:pPr>
            <w:r w:rsidRPr="00D7342A">
              <w:rPr>
                <w:b/>
              </w:rPr>
              <w:t>Widersprüche</w:t>
            </w:r>
          </w:p>
        </w:tc>
        <w:tc>
          <w:tcPr>
            <w:tcW w:w="6977" w:type="dxa"/>
            <w:shd w:val="clear" w:color="auto" w:fill="auto"/>
          </w:tcPr>
          <w:p w14:paraId="18AAD041" w14:textId="77777777" w:rsidR="00EE461A" w:rsidRPr="00D7342A" w:rsidRDefault="00EE461A" w:rsidP="00B6763F">
            <w:pPr>
              <w:rPr>
                <w:bCs/>
                <w:iCs/>
              </w:rPr>
            </w:pPr>
            <w:r w:rsidRPr="00D7342A">
              <w:rPr>
                <w:bCs/>
                <w:iCs/>
              </w:rPr>
              <w:t xml:space="preserve">Es kommt immer wieder vor, dass Versammlungsteilnehmer einen nicht ordnungsgemäßen Verlauf oder Mängel bei der Beschlussfassung rügen. Diese Widersprüche sollten direkt ins Protokoll aufgenommen werden. Hierbei sollten der Name des Mitgliedes, der Grund seiner Anfechtung und ggf. die Erwiderung des Versammlungsleiters festgehalten werden. </w:t>
            </w:r>
          </w:p>
          <w:p w14:paraId="6C0407AE" w14:textId="77777777" w:rsidR="00EE461A" w:rsidRPr="00E53A9A" w:rsidRDefault="00EE461A" w:rsidP="00B6763F">
            <w:r w:rsidRPr="00D7342A">
              <w:rPr>
                <w:bCs/>
                <w:iCs/>
              </w:rPr>
              <w:t>Der Grund: Für das Mitglied ist es in einem späteren Prozess wichtig, dass sein Widerspruch im Protokoll enthalten ist, da es sich in dem Prozess sonst ggf. entgegenhalten lassen müsste, dass es nicht auf die Mängel der Ladung oder der Beschlussfassung hingewiesen hätte. Für den Verein wiederum ist es wichtig, die ggf. bestehenden Mängel zu kennen und entsprechend reagieren zu können.</w:t>
            </w:r>
          </w:p>
        </w:tc>
      </w:tr>
      <w:tr w:rsidR="00EE461A" w:rsidRPr="00E53A9A" w14:paraId="3A85E55C" w14:textId="77777777" w:rsidTr="00EE461A">
        <w:trPr>
          <w:jc w:val="center"/>
        </w:trPr>
        <w:tc>
          <w:tcPr>
            <w:tcW w:w="2235" w:type="dxa"/>
            <w:shd w:val="clear" w:color="auto" w:fill="auto"/>
          </w:tcPr>
          <w:p w14:paraId="4524C976" w14:textId="77777777" w:rsidR="00EE461A" w:rsidRPr="00D7342A" w:rsidRDefault="00EE461A" w:rsidP="00B6763F">
            <w:pPr>
              <w:rPr>
                <w:b/>
              </w:rPr>
            </w:pPr>
            <w:r w:rsidRPr="00D7342A">
              <w:rPr>
                <w:b/>
              </w:rPr>
              <w:t>Zeitpunkt der Protokollerstellung</w:t>
            </w:r>
          </w:p>
        </w:tc>
        <w:tc>
          <w:tcPr>
            <w:tcW w:w="6977" w:type="dxa"/>
            <w:shd w:val="clear" w:color="auto" w:fill="auto"/>
          </w:tcPr>
          <w:p w14:paraId="2F518AB6" w14:textId="77777777" w:rsidR="00EE461A" w:rsidRPr="00D7342A" w:rsidRDefault="00EE461A" w:rsidP="00B6763F">
            <w:pPr>
              <w:rPr>
                <w:bCs/>
                <w:iCs/>
              </w:rPr>
            </w:pPr>
            <w:r w:rsidRPr="00D7342A">
              <w:rPr>
                <w:bCs/>
                <w:iCs/>
              </w:rPr>
              <w:t xml:space="preserve">Es gibt keine gesetzlichen Vorgaben, wann das Protokoll zu erstellen ist. Ggf. macht die Satzung Ihnen aber hierzu Vorgaben. Gibt es die nicht, sollte das </w:t>
            </w:r>
            <w:r w:rsidRPr="00D7342A">
              <w:rPr>
                <w:bCs/>
                <w:iCs/>
              </w:rPr>
              <w:lastRenderedPageBreak/>
              <w:t>Protokoll zeitnah erstellt werden, so dass Sie es spätestens in der auf die Mitgliederversammlung folgenden Vorstandssitzung besprechen können. Denken Sie daran: Je länger die Versammlung zurückliegt, desto schwieriger wird es, den Verlauf korrekt wiederzugeben.</w:t>
            </w:r>
          </w:p>
          <w:p w14:paraId="66432F99" w14:textId="77777777" w:rsidR="00EE461A" w:rsidRPr="00E53A9A" w:rsidRDefault="00EE461A" w:rsidP="00B6763F">
            <w:r w:rsidRPr="00D7342A">
              <w:rPr>
                <w:b/>
                <w:iCs/>
              </w:rPr>
              <w:t xml:space="preserve">Mein Tipp: </w:t>
            </w:r>
            <w:r w:rsidRPr="00D7342A">
              <w:rPr>
                <w:bCs/>
                <w:iCs/>
              </w:rPr>
              <w:t>Es kann unter Umständen sinnvoll sein, dem Protokollführer diesbezüglich Vorgaben zu machen. Dazu können Sie in der Satzung oder auch in der Versammlungsordnung eine Frist verankern, zum Beispiel so: „</w:t>
            </w:r>
            <w:r w:rsidRPr="00D7342A">
              <w:rPr>
                <w:bCs/>
                <w:i/>
                <w:iCs/>
              </w:rPr>
              <w:t>Das Protokoll der Mitgliederversammlung ist innerhalb von vier Wochen nach der Versammlung durch den Protokollführer zu erstellen.“</w:t>
            </w:r>
          </w:p>
        </w:tc>
      </w:tr>
    </w:tbl>
    <w:p w14:paraId="3DBCE006" w14:textId="77777777" w:rsidR="00EE461A" w:rsidRDefault="00EE461A" w:rsidP="00EE461A">
      <w:pPr>
        <w:spacing w:after="0" w:line="240" w:lineRule="auto"/>
        <w:rPr>
          <w:rFonts w:ascii="Helvetica" w:eastAsia="SimSun" w:hAnsi="Helvetica"/>
          <w:b/>
          <w:bCs/>
          <w:color w:val="A6A6A6"/>
          <w:sz w:val="32"/>
          <w:szCs w:val="32"/>
        </w:rPr>
      </w:pPr>
    </w:p>
    <w:p w14:paraId="11EB2BB6" w14:textId="77777777" w:rsidR="00EE461A" w:rsidRDefault="00EE461A" w:rsidP="00EE461A">
      <w:pPr>
        <w:spacing w:after="0" w:line="240" w:lineRule="auto"/>
        <w:rPr>
          <w:rFonts w:ascii="Helvetica" w:eastAsia="SimSun" w:hAnsi="Helvetica"/>
          <w:b/>
          <w:bCs/>
          <w:color w:val="A6A6A6"/>
          <w:sz w:val="32"/>
          <w:szCs w:val="32"/>
        </w:rPr>
      </w:pPr>
    </w:p>
    <w:p w14:paraId="05F89D51" w14:textId="77777777" w:rsidR="00EE461A" w:rsidRDefault="00EE461A" w:rsidP="00EE461A">
      <w:pPr>
        <w:spacing w:after="0" w:line="240" w:lineRule="auto"/>
        <w:rPr>
          <w:rFonts w:ascii="Helvetica" w:eastAsia="SimSun" w:hAnsi="Helvetica"/>
          <w:b/>
          <w:bCs/>
          <w:color w:val="A6A6A6"/>
          <w:sz w:val="32"/>
          <w:szCs w:val="32"/>
        </w:rPr>
      </w:pPr>
    </w:p>
    <w:p w14:paraId="2DB7E8BF" w14:textId="77777777" w:rsidR="00D848FB" w:rsidRPr="007627C9" w:rsidRDefault="00D848FB" w:rsidP="00B269D5">
      <w:pPr>
        <w:spacing w:after="0" w:line="240" w:lineRule="auto"/>
        <w:jc w:val="both"/>
        <w:rPr>
          <w:rFonts w:ascii="Helvetica" w:eastAsia="SimSun" w:hAnsi="Helvetica"/>
          <w:b/>
          <w:bCs/>
          <w:color w:val="A6A6A6"/>
          <w:sz w:val="32"/>
          <w:szCs w:val="32"/>
        </w:rPr>
      </w:pPr>
    </w:p>
    <w:p w14:paraId="0368A355" w14:textId="77777777" w:rsidR="009B4984" w:rsidRDefault="009B4984" w:rsidP="005F0B13">
      <w:pPr>
        <w:spacing w:after="0" w:line="240" w:lineRule="auto"/>
        <w:rPr>
          <w:rFonts w:ascii="Helvetica" w:eastAsia="SimSun" w:hAnsi="Helvetica"/>
          <w:b/>
          <w:bCs/>
          <w:color w:val="A6A6A6"/>
          <w:sz w:val="32"/>
          <w:szCs w:val="32"/>
        </w:rPr>
      </w:pPr>
    </w:p>
    <w:p w14:paraId="604EB357" w14:textId="77777777" w:rsidR="00EE461A" w:rsidRDefault="00EE461A" w:rsidP="005F0B13">
      <w:pPr>
        <w:spacing w:after="0" w:line="240" w:lineRule="auto"/>
        <w:rPr>
          <w:rFonts w:ascii="Helvetica" w:eastAsia="SimSun" w:hAnsi="Helvetica"/>
          <w:b/>
          <w:bCs/>
          <w:color w:val="A6A6A6"/>
          <w:sz w:val="32"/>
          <w:szCs w:val="32"/>
        </w:rPr>
      </w:pPr>
    </w:p>
    <w:p w14:paraId="46430B0A" w14:textId="77777777" w:rsidR="00EE461A" w:rsidRDefault="00EE461A" w:rsidP="005F0B13">
      <w:pPr>
        <w:spacing w:after="0" w:line="240" w:lineRule="auto"/>
        <w:rPr>
          <w:rFonts w:ascii="Helvetica" w:eastAsia="SimSun" w:hAnsi="Helvetica"/>
          <w:b/>
          <w:bCs/>
          <w:color w:val="A6A6A6"/>
          <w:sz w:val="32"/>
          <w:szCs w:val="32"/>
        </w:rPr>
      </w:pPr>
    </w:p>
    <w:p w14:paraId="150B50D5" w14:textId="77777777" w:rsidR="00EE461A" w:rsidRDefault="00EE461A" w:rsidP="005F0B13">
      <w:pPr>
        <w:spacing w:after="0" w:line="240" w:lineRule="auto"/>
        <w:rPr>
          <w:rFonts w:ascii="Helvetica" w:eastAsia="SimSun" w:hAnsi="Helvetica"/>
          <w:b/>
          <w:bCs/>
          <w:color w:val="A6A6A6"/>
          <w:sz w:val="32"/>
          <w:szCs w:val="32"/>
        </w:rPr>
      </w:pPr>
    </w:p>
    <w:p w14:paraId="6E28B8D1" w14:textId="77777777" w:rsidR="00EE461A" w:rsidRDefault="00EE461A" w:rsidP="005F0B13">
      <w:pPr>
        <w:spacing w:after="0" w:line="240" w:lineRule="auto"/>
        <w:rPr>
          <w:rFonts w:ascii="Helvetica" w:eastAsia="SimSun" w:hAnsi="Helvetica"/>
          <w:b/>
          <w:bCs/>
          <w:color w:val="A6A6A6"/>
          <w:sz w:val="32"/>
          <w:szCs w:val="32"/>
        </w:rPr>
      </w:pPr>
    </w:p>
    <w:p w14:paraId="2B472808" w14:textId="77777777" w:rsidR="00EE461A" w:rsidRDefault="00EE461A" w:rsidP="005F0B13">
      <w:pPr>
        <w:spacing w:after="0" w:line="240" w:lineRule="auto"/>
        <w:rPr>
          <w:rFonts w:ascii="Helvetica" w:eastAsia="SimSun" w:hAnsi="Helvetica"/>
          <w:b/>
          <w:bCs/>
          <w:color w:val="A6A6A6"/>
          <w:sz w:val="32"/>
          <w:szCs w:val="32"/>
        </w:rPr>
      </w:pPr>
    </w:p>
    <w:p w14:paraId="63D7895B" w14:textId="77777777" w:rsidR="00EE461A" w:rsidRDefault="00EE461A" w:rsidP="005F0B13">
      <w:pPr>
        <w:spacing w:after="0" w:line="240" w:lineRule="auto"/>
        <w:rPr>
          <w:rFonts w:ascii="Helvetica" w:eastAsia="SimSun" w:hAnsi="Helvetica"/>
          <w:b/>
          <w:bCs/>
          <w:color w:val="A6A6A6"/>
          <w:sz w:val="32"/>
          <w:szCs w:val="32"/>
        </w:rPr>
      </w:pPr>
    </w:p>
    <w:p w14:paraId="5EBD48B7" w14:textId="77777777" w:rsidR="00EE461A" w:rsidRDefault="00EE461A" w:rsidP="005F0B13">
      <w:pPr>
        <w:spacing w:after="0" w:line="240" w:lineRule="auto"/>
        <w:rPr>
          <w:rFonts w:ascii="Helvetica" w:eastAsia="SimSun" w:hAnsi="Helvetica"/>
          <w:b/>
          <w:bCs/>
          <w:color w:val="A6A6A6"/>
          <w:sz w:val="32"/>
          <w:szCs w:val="32"/>
        </w:rPr>
      </w:pPr>
    </w:p>
    <w:p w14:paraId="1E9B7A76" w14:textId="77777777" w:rsidR="00EE461A" w:rsidRDefault="00EE461A" w:rsidP="005F0B13">
      <w:pPr>
        <w:spacing w:after="0" w:line="240" w:lineRule="auto"/>
        <w:rPr>
          <w:rFonts w:ascii="Helvetica" w:eastAsia="SimSun" w:hAnsi="Helvetica"/>
          <w:b/>
          <w:bCs/>
          <w:color w:val="A6A6A6"/>
          <w:sz w:val="32"/>
          <w:szCs w:val="32"/>
        </w:rPr>
      </w:pPr>
    </w:p>
    <w:p w14:paraId="4DB5BC82" w14:textId="77777777" w:rsidR="00EE461A" w:rsidRDefault="00EE461A" w:rsidP="005F0B13">
      <w:pPr>
        <w:spacing w:after="0" w:line="240" w:lineRule="auto"/>
        <w:rPr>
          <w:rFonts w:ascii="Helvetica" w:eastAsia="SimSun" w:hAnsi="Helvetica"/>
          <w:b/>
          <w:bCs/>
          <w:color w:val="A6A6A6"/>
          <w:sz w:val="32"/>
          <w:szCs w:val="32"/>
        </w:rPr>
      </w:pPr>
    </w:p>
    <w:p w14:paraId="500DB78B" w14:textId="77777777" w:rsidR="00EE461A" w:rsidRDefault="00EE461A" w:rsidP="005F0B13">
      <w:pPr>
        <w:spacing w:after="0" w:line="240" w:lineRule="auto"/>
        <w:rPr>
          <w:rFonts w:ascii="Helvetica" w:eastAsia="SimSun" w:hAnsi="Helvetica"/>
          <w:b/>
          <w:bCs/>
          <w:color w:val="A6A6A6"/>
          <w:sz w:val="32"/>
          <w:szCs w:val="32"/>
        </w:rPr>
      </w:pPr>
    </w:p>
    <w:p w14:paraId="3947340D" w14:textId="77777777" w:rsidR="00EE461A" w:rsidRDefault="00EE461A" w:rsidP="005F0B13">
      <w:pPr>
        <w:spacing w:after="0" w:line="240" w:lineRule="auto"/>
        <w:rPr>
          <w:rFonts w:ascii="Helvetica" w:eastAsia="SimSun" w:hAnsi="Helvetica"/>
          <w:b/>
          <w:bCs/>
          <w:color w:val="A6A6A6"/>
          <w:sz w:val="32"/>
          <w:szCs w:val="32"/>
        </w:rPr>
      </w:pPr>
    </w:p>
    <w:p w14:paraId="7BA4A76B" w14:textId="77777777" w:rsidR="00EE461A" w:rsidRDefault="00EE461A" w:rsidP="005F0B13">
      <w:pPr>
        <w:spacing w:after="0" w:line="240" w:lineRule="auto"/>
        <w:rPr>
          <w:rFonts w:ascii="Helvetica" w:eastAsia="SimSun" w:hAnsi="Helvetica"/>
          <w:b/>
          <w:bCs/>
          <w:color w:val="A6A6A6"/>
          <w:sz w:val="32"/>
          <w:szCs w:val="32"/>
        </w:rPr>
      </w:pPr>
    </w:p>
    <w:p w14:paraId="76B7A5C2" w14:textId="77777777" w:rsidR="00EE461A" w:rsidRDefault="00EE461A" w:rsidP="005F0B13">
      <w:pPr>
        <w:spacing w:after="0" w:line="240" w:lineRule="auto"/>
        <w:rPr>
          <w:rFonts w:ascii="Helvetica" w:eastAsia="SimSun" w:hAnsi="Helvetica"/>
          <w:b/>
          <w:bCs/>
          <w:color w:val="A6A6A6"/>
          <w:sz w:val="32"/>
          <w:szCs w:val="32"/>
        </w:rPr>
      </w:pPr>
    </w:p>
    <w:p w14:paraId="7E5F0746" w14:textId="77777777" w:rsidR="00EE461A" w:rsidRDefault="00EE461A" w:rsidP="005F0B13">
      <w:pPr>
        <w:spacing w:after="0" w:line="240" w:lineRule="auto"/>
        <w:rPr>
          <w:rFonts w:ascii="Helvetica" w:eastAsia="SimSun" w:hAnsi="Helvetica"/>
          <w:b/>
          <w:bCs/>
          <w:color w:val="A6A6A6"/>
          <w:sz w:val="32"/>
          <w:szCs w:val="32"/>
        </w:rPr>
      </w:pPr>
    </w:p>
    <w:p w14:paraId="1EA6F5C1" w14:textId="77777777" w:rsidR="00EE461A" w:rsidRDefault="00EE461A" w:rsidP="005F0B13">
      <w:pPr>
        <w:spacing w:after="0" w:line="240" w:lineRule="auto"/>
        <w:rPr>
          <w:rFonts w:ascii="Helvetica" w:eastAsia="SimSun" w:hAnsi="Helvetica"/>
          <w:b/>
          <w:bCs/>
          <w:color w:val="A6A6A6"/>
          <w:sz w:val="32"/>
          <w:szCs w:val="32"/>
        </w:rPr>
      </w:pPr>
    </w:p>
    <w:p w14:paraId="062EA131" w14:textId="77777777" w:rsidR="00EE461A" w:rsidRDefault="00EE461A" w:rsidP="005F0B13">
      <w:pPr>
        <w:spacing w:after="0" w:line="240" w:lineRule="auto"/>
        <w:rPr>
          <w:rFonts w:ascii="Helvetica" w:eastAsia="SimSun" w:hAnsi="Helvetica"/>
          <w:b/>
          <w:bCs/>
          <w:color w:val="A6A6A6"/>
          <w:sz w:val="32"/>
          <w:szCs w:val="32"/>
        </w:rPr>
      </w:pPr>
    </w:p>
    <w:p w14:paraId="45EA917E" w14:textId="77777777" w:rsidR="00EE461A" w:rsidRDefault="00EE461A" w:rsidP="005F0B13">
      <w:pPr>
        <w:spacing w:after="0" w:line="240" w:lineRule="auto"/>
        <w:rPr>
          <w:rFonts w:ascii="Helvetica" w:eastAsia="SimSun" w:hAnsi="Helvetica"/>
          <w:b/>
          <w:bCs/>
          <w:color w:val="A6A6A6"/>
          <w:sz w:val="32"/>
          <w:szCs w:val="32"/>
        </w:rPr>
      </w:pPr>
    </w:p>
    <w:p w14:paraId="52DC6D8F" w14:textId="77777777" w:rsidR="00EE461A" w:rsidRDefault="00EE461A" w:rsidP="005F0B13">
      <w:pPr>
        <w:spacing w:after="0" w:line="240" w:lineRule="auto"/>
        <w:rPr>
          <w:rFonts w:ascii="Helvetica" w:eastAsia="SimSun" w:hAnsi="Helvetica"/>
          <w:b/>
          <w:bCs/>
          <w:color w:val="A6A6A6"/>
          <w:sz w:val="32"/>
          <w:szCs w:val="32"/>
        </w:rPr>
      </w:pPr>
    </w:p>
    <w:p w14:paraId="6D63D82B" w14:textId="77777777" w:rsidR="00EE461A" w:rsidRDefault="00EE461A" w:rsidP="005F0B13">
      <w:pPr>
        <w:spacing w:after="0" w:line="240" w:lineRule="auto"/>
        <w:rPr>
          <w:rFonts w:ascii="Helvetica" w:eastAsia="SimSun" w:hAnsi="Helvetica"/>
          <w:b/>
          <w:bCs/>
          <w:color w:val="A6A6A6"/>
          <w:sz w:val="32"/>
          <w:szCs w:val="32"/>
        </w:rPr>
      </w:pPr>
    </w:p>
    <w:p w14:paraId="2A68E5EE" w14:textId="77777777" w:rsidR="00EE461A" w:rsidRDefault="00EE461A" w:rsidP="005F0B13">
      <w:pPr>
        <w:spacing w:after="0" w:line="240" w:lineRule="auto"/>
        <w:rPr>
          <w:rFonts w:ascii="Helvetica" w:eastAsia="SimSun" w:hAnsi="Helvetica"/>
          <w:b/>
          <w:bCs/>
          <w:color w:val="A6A6A6"/>
          <w:sz w:val="32"/>
          <w:szCs w:val="32"/>
        </w:rPr>
      </w:pPr>
    </w:p>
    <w:p w14:paraId="15499C21" w14:textId="77777777" w:rsidR="00EE461A" w:rsidRDefault="00EE461A" w:rsidP="005F0B13">
      <w:pPr>
        <w:spacing w:after="0" w:line="240" w:lineRule="auto"/>
        <w:rPr>
          <w:rFonts w:ascii="Helvetica" w:eastAsia="SimSun" w:hAnsi="Helvetica"/>
          <w:b/>
          <w:bCs/>
          <w:color w:val="A6A6A6"/>
          <w:sz w:val="32"/>
          <w:szCs w:val="32"/>
        </w:rPr>
      </w:pPr>
    </w:p>
    <w:p w14:paraId="43F74819" w14:textId="77777777" w:rsidR="00EE461A" w:rsidRDefault="00EE461A" w:rsidP="005F0B13">
      <w:pPr>
        <w:spacing w:after="0" w:line="240" w:lineRule="auto"/>
        <w:rPr>
          <w:rFonts w:ascii="Helvetica" w:eastAsia="SimSun" w:hAnsi="Helvetica"/>
          <w:b/>
          <w:bCs/>
          <w:color w:val="A6A6A6"/>
          <w:sz w:val="32"/>
          <w:szCs w:val="32"/>
        </w:rPr>
      </w:pPr>
    </w:p>
    <w:p w14:paraId="0095C412" w14:textId="77777777" w:rsidR="00EE461A" w:rsidRDefault="00EE461A" w:rsidP="005F0B13">
      <w:pPr>
        <w:spacing w:after="0" w:line="240" w:lineRule="auto"/>
        <w:rPr>
          <w:rFonts w:ascii="Helvetica" w:eastAsia="SimSun" w:hAnsi="Helvetica"/>
          <w:b/>
          <w:bCs/>
          <w:color w:val="A6A6A6"/>
          <w:sz w:val="32"/>
          <w:szCs w:val="32"/>
        </w:rPr>
      </w:pPr>
    </w:p>
    <w:p w14:paraId="0C8FA9FA" w14:textId="77777777" w:rsidR="00EE461A" w:rsidRDefault="00EE461A" w:rsidP="005F0B13">
      <w:pPr>
        <w:spacing w:after="0" w:line="240" w:lineRule="auto"/>
        <w:rPr>
          <w:rFonts w:ascii="Helvetica" w:eastAsia="SimSun" w:hAnsi="Helvetica"/>
          <w:b/>
          <w:bCs/>
          <w:color w:val="A6A6A6"/>
          <w:sz w:val="32"/>
          <w:szCs w:val="32"/>
        </w:rPr>
      </w:pPr>
    </w:p>
    <w:p w14:paraId="7E78A194" w14:textId="77777777" w:rsidR="00EE461A" w:rsidRDefault="00EE461A" w:rsidP="005F0B13">
      <w:pPr>
        <w:spacing w:after="0" w:line="240" w:lineRule="auto"/>
        <w:rPr>
          <w:rFonts w:ascii="Helvetica" w:eastAsia="SimSun" w:hAnsi="Helvetica"/>
          <w:b/>
          <w:bCs/>
          <w:color w:val="A6A6A6"/>
          <w:sz w:val="32"/>
          <w:szCs w:val="32"/>
        </w:rPr>
      </w:pPr>
    </w:p>
    <w:p w14:paraId="74DB9439" w14:textId="77777777" w:rsidR="00EE461A" w:rsidRDefault="00EE461A" w:rsidP="005F0B13">
      <w:pPr>
        <w:spacing w:after="0" w:line="240" w:lineRule="auto"/>
        <w:rPr>
          <w:rFonts w:ascii="Helvetica" w:eastAsia="SimSun" w:hAnsi="Helvetica"/>
          <w:b/>
          <w:bCs/>
          <w:color w:val="A6A6A6"/>
          <w:sz w:val="32"/>
          <w:szCs w:val="32"/>
        </w:rPr>
      </w:pPr>
    </w:p>
    <w:p w14:paraId="26D2550E" w14:textId="77777777" w:rsidR="00EE461A" w:rsidRDefault="00EE461A" w:rsidP="005F0B13">
      <w:pPr>
        <w:spacing w:after="0" w:line="240" w:lineRule="auto"/>
        <w:rPr>
          <w:rFonts w:ascii="Helvetica" w:eastAsia="SimSun" w:hAnsi="Helvetica"/>
          <w:b/>
          <w:bCs/>
          <w:color w:val="A6A6A6"/>
          <w:sz w:val="32"/>
          <w:szCs w:val="32"/>
        </w:rPr>
      </w:pPr>
    </w:p>
    <w:p w14:paraId="6E15C7C9" w14:textId="77777777" w:rsidR="00EE461A" w:rsidRDefault="00EE461A" w:rsidP="005F0B13">
      <w:pPr>
        <w:spacing w:after="0" w:line="240" w:lineRule="auto"/>
        <w:rPr>
          <w:rFonts w:ascii="Helvetica" w:eastAsia="SimSun" w:hAnsi="Helvetica"/>
          <w:b/>
          <w:bCs/>
          <w:color w:val="A6A6A6"/>
          <w:sz w:val="32"/>
          <w:szCs w:val="32"/>
        </w:rPr>
      </w:pPr>
    </w:p>
    <w:p w14:paraId="549E51B8" w14:textId="77777777" w:rsidR="00EE461A" w:rsidRDefault="00EE461A" w:rsidP="005F0B13">
      <w:pPr>
        <w:spacing w:after="0" w:line="240" w:lineRule="auto"/>
        <w:rPr>
          <w:rFonts w:ascii="Helvetica" w:eastAsia="SimSun" w:hAnsi="Helvetica"/>
          <w:b/>
          <w:bCs/>
          <w:color w:val="A6A6A6"/>
          <w:sz w:val="32"/>
          <w:szCs w:val="32"/>
        </w:rPr>
      </w:pPr>
    </w:p>
    <w:p w14:paraId="58B1E8AB" w14:textId="77777777" w:rsidR="00EE461A" w:rsidRDefault="00EE461A" w:rsidP="005F0B13">
      <w:pPr>
        <w:spacing w:after="0" w:line="240" w:lineRule="auto"/>
        <w:rPr>
          <w:rFonts w:ascii="Helvetica" w:eastAsia="SimSun" w:hAnsi="Helvetica"/>
          <w:b/>
          <w:bCs/>
          <w:color w:val="A6A6A6"/>
          <w:sz w:val="32"/>
          <w:szCs w:val="32"/>
        </w:rPr>
      </w:pPr>
    </w:p>
    <w:p w14:paraId="3C37C662" w14:textId="77777777" w:rsidR="00EE461A" w:rsidRDefault="00EE461A" w:rsidP="005F0B13">
      <w:pPr>
        <w:spacing w:after="0" w:line="240" w:lineRule="auto"/>
        <w:rPr>
          <w:rFonts w:ascii="Helvetica" w:eastAsia="SimSun" w:hAnsi="Helvetica"/>
          <w:b/>
          <w:bCs/>
          <w:color w:val="A6A6A6"/>
          <w:sz w:val="32"/>
          <w:szCs w:val="32"/>
        </w:rPr>
      </w:pPr>
    </w:p>
    <w:p w14:paraId="42C26469" w14:textId="77777777" w:rsidR="00EE461A" w:rsidRDefault="00EE461A" w:rsidP="005F0B13">
      <w:pPr>
        <w:spacing w:after="0" w:line="240" w:lineRule="auto"/>
        <w:rPr>
          <w:rFonts w:ascii="Helvetica" w:eastAsia="SimSun" w:hAnsi="Helvetica"/>
          <w:b/>
          <w:bCs/>
          <w:color w:val="A6A6A6"/>
          <w:sz w:val="32"/>
          <w:szCs w:val="32"/>
        </w:rPr>
      </w:pPr>
    </w:p>
    <w:p w14:paraId="3692DC93" w14:textId="77777777" w:rsidR="00EE461A" w:rsidRDefault="00EE461A" w:rsidP="005F0B13">
      <w:pPr>
        <w:spacing w:after="0" w:line="240" w:lineRule="auto"/>
        <w:rPr>
          <w:rFonts w:ascii="Helvetica" w:eastAsia="SimSun" w:hAnsi="Helvetica"/>
          <w:b/>
          <w:bCs/>
          <w:color w:val="A6A6A6"/>
          <w:sz w:val="32"/>
          <w:szCs w:val="32"/>
        </w:rPr>
      </w:pPr>
    </w:p>
    <w:p w14:paraId="3B24B15E" w14:textId="77777777" w:rsidR="009B4984" w:rsidRDefault="009B4984" w:rsidP="005F0B13">
      <w:pPr>
        <w:spacing w:after="0" w:line="240" w:lineRule="auto"/>
        <w:rPr>
          <w:rFonts w:ascii="Helvetica" w:eastAsia="SimSun" w:hAnsi="Helvetica"/>
          <w:b/>
          <w:bCs/>
          <w:color w:val="A6A6A6"/>
          <w:sz w:val="32"/>
          <w:szCs w:val="32"/>
        </w:rPr>
      </w:pPr>
    </w:p>
    <w:p w14:paraId="09B5454F" w14:textId="77777777" w:rsidR="00CB39CD" w:rsidRDefault="00CB39CD" w:rsidP="005F0B13">
      <w:pPr>
        <w:spacing w:after="0" w:line="240" w:lineRule="auto"/>
        <w:rPr>
          <w:rFonts w:ascii="Helvetica" w:hAnsi="Helvetica" w:cs="Helvetica"/>
          <w:b/>
          <w:bCs/>
          <w:sz w:val="28"/>
          <w:szCs w:val="28"/>
        </w:rPr>
      </w:pPr>
    </w:p>
    <w:p w14:paraId="0A30993B" w14:textId="77777777" w:rsidR="001A2070" w:rsidRDefault="001A2070" w:rsidP="005F0B13">
      <w:pPr>
        <w:spacing w:after="0" w:line="240" w:lineRule="auto"/>
        <w:rPr>
          <w:rFonts w:ascii="Helvetica" w:hAnsi="Helvetica" w:cs="Helvetica"/>
          <w:b/>
          <w:bCs/>
          <w:sz w:val="28"/>
          <w:szCs w:val="28"/>
        </w:rPr>
      </w:pPr>
    </w:p>
    <w:p w14:paraId="05732263" w14:textId="77777777" w:rsidR="00860F34" w:rsidRPr="00D34376" w:rsidRDefault="00860F34" w:rsidP="005F0B13">
      <w:pPr>
        <w:spacing w:after="0" w:line="240" w:lineRule="auto"/>
        <w:rPr>
          <w:rFonts w:ascii="Helvetica" w:hAnsi="Helvetica" w:cs="Helvetica"/>
          <w:b/>
          <w:bCs/>
          <w:sz w:val="28"/>
          <w:szCs w:val="28"/>
        </w:rPr>
      </w:pPr>
      <w:r w:rsidRPr="00D34376">
        <w:rPr>
          <w:rFonts w:ascii="Helvetica" w:hAnsi="Helvetica" w:cs="Helvetica"/>
          <w:b/>
          <w:bCs/>
          <w:sz w:val="28"/>
          <w:szCs w:val="28"/>
        </w:rPr>
        <w:t>Impressum</w:t>
      </w:r>
    </w:p>
    <w:p w14:paraId="2CFADB0D" w14:textId="77777777" w:rsidR="00860F34" w:rsidRPr="003952FF" w:rsidRDefault="00860F34" w:rsidP="00B269D5">
      <w:pPr>
        <w:spacing w:after="0" w:line="240" w:lineRule="auto"/>
        <w:jc w:val="both"/>
        <w:rPr>
          <w:rFonts w:ascii="Helvetica" w:hAnsi="Helvetica" w:cs="Helvetica"/>
          <w:sz w:val="32"/>
          <w:szCs w:val="32"/>
        </w:rPr>
      </w:pPr>
    </w:p>
    <w:p w14:paraId="2EB24635" w14:textId="77777777" w:rsidR="003952FF" w:rsidRPr="004A182C" w:rsidRDefault="005F0B13" w:rsidP="005F0B13">
      <w:pPr>
        <w:spacing w:after="0" w:line="240" w:lineRule="auto"/>
        <w:rPr>
          <w:rFonts w:ascii="Helvetica" w:hAnsi="Helvetica" w:cs="Helvetica"/>
          <w:sz w:val="22"/>
          <w:szCs w:val="22"/>
        </w:rPr>
      </w:pPr>
      <w:r w:rsidRPr="004A182C">
        <w:rPr>
          <w:rFonts w:ascii="Helvetica" w:hAnsi="Helvetica" w:cs="Helvetica"/>
          <w:sz w:val="22"/>
          <w:szCs w:val="22"/>
        </w:rPr>
        <w:t xml:space="preserve">Verlag </w:t>
      </w:r>
      <w:r w:rsidR="00D34376">
        <w:rPr>
          <w:rFonts w:ascii="Helvetica" w:hAnsi="Helvetica" w:cs="Helvetica"/>
          <w:sz w:val="22"/>
          <w:szCs w:val="22"/>
        </w:rPr>
        <w:t>TKM</w:t>
      </w:r>
      <w:r w:rsidRPr="004A182C">
        <w:rPr>
          <w:rFonts w:ascii="Helvetica" w:hAnsi="Helvetica" w:cs="Helvetica"/>
          <w:sz w:val="22"/>
          <w:szCs w:val="22"/>
        </w:rPr>
        <w:t>edia ein Verlagsbereich der</w:t>
      </w:r>
    </w:p>
    <w:p w14:paraId="083C39D9" w14:textId="77777777" w:rsidR="003952FF" w:rsidRPr="004A182C" w:rsidRDefault="003952FF" w:rsidP="005F0B13">
      <w:pPr>
        <w:spacing w:after="0" w:line="240" w:lineRule="auto"/>
        <w:rPr>
          <w:rFonts w:ascii="Helvetica" w:hAnsi="Helvetica" w:cs="Helvetica"/>
          <w:sz w:val="22"/>
          <w:szCs w:val="22"/>
        </w:rPr>
      </w:pPr>
      <w:r w:rsidRPr="004A182C">
        <w:rPr>
          <w:rFonts w:ascii="Helvetica" w:hAnsi="Helvetica" w:cs="Helvetica"/>
          <w:sz w:val="22"/>
          <w:szCs w:val="22"/>
        </w:rPr>
        <w:t>Verlag für die Deutsche Wirtschaft AG</w:t>
      </w:r>
      <w:r w:rsidR="005F0B13" w:rsidRPr="004A182C">
        <w:rPr>
          <w:rFonts w:ascii="Helvetica" w:hAnsi="Helvetica" w:cs="Helvetica"/>
          <w:sz w:val="22"/>
          <w:szCs w:val="22"/>
        </w:rPr>
        <w:t>,</w:t>
      </w:r>
      <w:r w:rsidRPr="004A182C">
        <w:rPr>
          <w:rFonts w:ascii="Helvetica" w:hAnsi="Helvetica" w:cs="Helvetica"/>
          <w:sz w:val="22"/>
          <w:szCs w:val="22"/>
        </w:rPr>
        <w:t xml:space="preserve"> </w:t>
      </w:r>
    </w:p>
    <w:p w14:paraId="0983DE1A" w14:textId="77777777" w:rsidR="003952FF" w:rsidRPr="004A182C" w:rsidRDefault="003952FF" w:rsidP="005F0B13">
      <w:pPr>
        <w:spacing w:after="0" w:line="240" w:lineRule="auto"/>
        <w:rPr>
          <w:rFonts w:ascii="Helvetica" w:hAnsi="Helvetica" w:cs="Helvetica"/>
          <w:sz w:val="22"/>
          <w:szCs w:val="22"/>
        </w:rPr>
      </w:pPr>
      <w:r w:rsidRPr="004A182C">
        <w:rPr>
          <w:rFonts w:ascii="Helvetica" w:hAnsi="Helvetica" w:cs="Helvetica"/>
          <w:sz w:val="22"/>
          <w:szCs w:val="22"/>
        </w:rPr>
        <w:t xml:space="preserve">Theodor-Heuss-Straße 2-4 D-53177 Bonn </w:t>
      </w:r>
    </w:p>
    <w:p w14:paraId="22EC3BA0" w14:textId="77777777" w:rsidR="003952FF" w:rsidRPr="004A182C" w:rsidRDefault="003952FF" w:rsidP="005F0B13">
      <w:pPr>
        <w:spacing w:after="0" w:line="240" w:lineRule="auto"/>
        <w:rPr>
          <w:rFonts w:ascii="Helvetica" w:hAnsi="Helvetica" w:cs="Helvetica"/>
          <w:sz w:val="22"/>
          <w:szCs w:val="22"/>
        </w:rPr>
      </w:pPr>
      <w:r w:rsidRPr="004A182C">
        <w:rPr>
          <w:rFonts w:ascii="Helvetica" w:hAnsi="Helvetica" w:cs="Helvetica"/>
          <w:sz w:val="22"/>
          <w:szCs w:val="22"/>
        </w:rPr>
        <w:t xml:space="preserve">Großkundenpostleitzahl: D-53095 Bonn </w:t>
      </w:r>
    </w:p>
    <w:p w14:paraId="5BB83B18" w14:textId="77777777" w:rsidR="003952FF" w:rsidRPr="004A182C" w:rsidRDefault="003952FF" w:rsidP="005F0B13">
      <w:pPr>
        <w:spacing w:after="0" w:line="240" w:lineRule="auto"/>
        <w:rPr>
          <w:rFonts w:ascii="Helvetica" w:hAnsi="Helvetica" w:cs="Helvetica"/>
          <w:sz w:val="22"/>
          <w:szCs w:val="22"/>
        </w:rPr>
      </w:pPr>
      <w:r w:rsidRPr="004A182C">
        <w:rPr>
          <w:rFonts w:ascii="Helvetica" w:hAnsi="Helvetica" w:cs="Helvetica"/>
          <w:sz w:val="22"/>
          <w:szCs w:val="22"/>
        </w:rPr>
        <w:t xml:space="preserve">Tel.: </w:t>
      </w:r>
      <w:r w:rsidR="005F0B13" w:rsidRPr="004A182C">
        <w:rPr>
          <w:rFonts w:ascii="Helvetica" w:hAnsi="Helvetica" w:cs="Helvetica"/>
          <w:sz w:val="22"/>
          <w:szCs w:val="22"/>
        </w:rPr>
        <w:t>(</w:t>
      </w:r>
      <w:r w:rsidRPr="004A182C">
        <w:rPr>
          <w:rFonts w:ascii="Helvetica" w:hAnsi="Helvetica" w:cs="Helvetica"/>
          <w:sz w:val="22"/>
          <w:szCs w:val="22"/>
        </w:rPr>
        <w:t>0228</w:t>
      </w:r>
      <w:r w:rsidR="005F0B13" w:rsidRPr="004A182C">
        <w:rPr>
          <w:rFonts w:ascii="Helvetica" w:hAnsi="Helvetica" w:cs="Helvetica"/>
          <w:sz w:val="22"/>
          <w:szCs w:val="22"/>
        </w:rPr>
        <w:t>)</w:t>
      </w:r>
      <w:r w:rsidRPr="004A182C">
        <w:rPr>
          <w:rFonts w:ascii="Helvetica" w:hAnsi="Helvetica" w:cs="Helvetica"/>
          <w:sz w:val="22"/>
          <w:szCs w:val="22"/>
        </w:rPr>
        <w:t xml:space="preserve"> 95</w:t>
      </w:r>
      <w:r w:rsidR="005F0B13" w:rsidRPr="004A182C">
        <w:rPr>
          <w:rFonts w:ascii="Helvetica" w:hAnsi="Helvetica" w:cs="Helvetica"/>
          <w:sz w:val="22"/>
          <w:szCs w:val="22"/>
        </w:rPr>
        <w:t xml:space="preserve"> </w:t>
      </w:r>
      <w:r w:rsidRPr="004A182C">
        <w:rPr>
          <w:rFonts w:ascii="Helvetica" w:hAnsi="Helvetica" w:cs="Helvetica"/>
          <w:sz w:val="22"/>
          <w:szCs w:val="22"/>
        </w:rPr>
        <w:t>5</w:t>
      </w:r>
      <w:r w:rsidR="005F0B13" w:rsidRPr="004A182C">
        <w:rPr>
          <w:rFonts w:ascii="Helvetica" w:hAnsi="Helvetica" w:cs="Helvetica"/>
          <w:sz w:val="22"/>
          <w:szCs w:val="22"/>
        </w:rPr>
        <w:t>0</w:t>
      </w:r>
      <w:r w:rsidRPr="004A182C">
        <w:rPr>
          <w:rFonts w:ascii="Helvetica" w:hAnsi="Helvetica" w:cs="Helvetica"/>
          <w:sz w:val="22"/>
          <w:szCs w:val="22"/>
        </w:rPr>
        <w:t xml:space="preserve"> </w:t>
      </w:r>
      <w:r w:rsidR="005F0B13" w:rsidRPr="004A182C">
        <w:rPr>
          <w:rFonts w:ascii="Helvetica" w:hAnsi="Helvetica" w:cs="Helvetica"/>
          <w:sz w:val="22"/>
          <w:szCs w:val="22"/>
        </w:rPr>
        <w:t>130</w:t>
      </w:r>
      <w:r w:rsidRPr="004A182C">
        <w:rPr>
          <w:rFonts w:ascii="Helvetica" w:hAnsi="Helvetica" w:cs="Helvetica"/>
          <w:sz w:val="22"/>
          <w:szCs w:val="22"/>
        </w:rPr>
        <w:t xml:space="preserve"> </w:t>
      </w:r>
    </w:p>
    <w:p w14:paraId="45BFFCFB" w14:textId="77777777" w:rsidR="003952FF" w:rsidRPr="004A182C" w:rsidRDefault="003952FF" w:rsidP="005F0B13">
      <w:pPr>
        <w:spacing w:after="0" w:line="240" w:lineRule="auto"/>
        <w:rPr>
          <w:rFonts w:ascii="Helvetica" w:hAnsi="Helvetica" w:cs="Helvetica"/>
          <w:sz w:val="22"/>
          <w:szCs w:val="22"/>
        </w:rPr>
      </w:pPr>
      <w:r w:rsidRPr="004A182C">
        <w:rPr>
          <w:rFonts w:ascii="Helvetica" w:hAnsi="Helvetica" w:cs="Helvetica"/>
          <w:sz w:val="22"/>
          <w:szCs w:val="22"/>
        </w:rPr>
        <w:t xml:space="preserve">Fax: </w:t>
      </w:r>
      <w:r w:rsidR="005F0B13" w:rsidRPr="004A182C">
        <w:rPr>
          <w:rFonts w:ascii="Helvetica" w:hAnsi="Helvetica" w:cs="Helvetica"/>
          <w:sz w:val="22"/>
          <w:szCs w:val="22"/>
        </w:rPr>
        <w:t>(</w:t>
      </w:r>
      <w:r w:rsidRPr="004A182C">
        <w:rPr>
          <w:rFonts w:ascii="Helvetica" w:hAnsi="Helvetica" w:cs="Helvetica"/>
          <w:sz w:val="22"/>
          <w:szCs w:val="22"/>
        </w:rPr>
        <w:t>0228</w:t>
      </w:r>
      <w:r w:rsidR="005F0B13" w:rsidRPr="004A182C">
        <w:rPr>
          <w:rFonts w:ascii="Helvetica" w:hAnsi="Helvetica" w:cs="Helvetica"/>
          <w:sz w:val="22"/>
          <w:szCs w:val="22"/>
        </w:rPr>
        <w:t>)</w:t>
      </w:r>
      <w:r w:rsidRPr="004A182C">
        <w:rPr>
          <w:rFonts w:ascii="Helvetica" w:hAnsi="Helvetica" w:cs="Helvetica"/>
          <w:sz w:val="22"/>
          <w:szCs w:val="22"/>
        </w:rPr>
        <w:t xml:space="preserve"> 36 96 480 </w:t>
      </w:r>
    </w:p>
    <w:p w14:paraId="71590D49" w14:textId="77777777" w:rsidR="003952FF" w:rsidRPr="004A182C" w:rsidRDefault="003952FF" w:rsidP="005F0B13">
      <w:pPr>
        <w:spacing w:after="0" w:line="240" w:lineRule="auto"/>
        <w:rPr>
          <w:rFonts w:ascii="Helvetica" w:hAnsi="Helvetica" w:cs="Helvetica"/>
          <w:sz w:val="22"/>
          <w:szCs w:val="22"/>
        </w:rPr>
      </w:pPr>
      <w:r w:rsidRPr="004A182C">
        <w:rPr>
          <w:rFonts w:ascii="Helvetica" w:hAnsi="Helvetica" w:cs="Helvetica"/>
          <w:sz w:val="22"/>
          <w:szCs w:val="22"/>
        </w:rPr>
        <w:t>Internet: www.</w:t>
      </w:r>
      <w:r w:rsidR="005F0B13" w:rsidRPr="004A182C">
        <w:rPr>
          <w:rFonts w:ascii="Helvetica" w:hAnsi="Helvetica" w:cs="Helvetica"/>
          <w:sz w:val="22"/>
          <w:szCs w:val="22"/>
        </w:rPr>
        <w:t>vnr.de</w:t>
      </w:r>
      <w:r w:rsidRPr="004A182C">
        <w:rPr>
          <w:rFonts w:ascii="Helvetica" w:hAnsi="Helvetica" w:cs="Helvetica"/>
          <w:sz w:val="22"/>
          <w:szCs w:val="22"/>
        </w:rPr>
        <w:t xml:space="preserve"> </w:t>
      </w:r>
    </w:p>
    <w:p w14:paraId="005F9D23" w14:textId="77777777" w:rsidR="003952FF" w:rsidRPr="004A182C" w:rsidRDefault="003952FF" w:rsidP="005F0B13">
      <w:pPr>
        <w:spacing w:after="0" w:line="240" w:lineRule="auto"/>
        <w:rPr>
          <w:rFonts w:ascii="Helvetica" w:hAnsi="Helvetica" w:cs="Helvetica"/>
          <w:sz w:val="22"/>
          <w:szCs w:val="22"/>
        </w:rPr>
      </w:pPr>
      <w:r w:rsidRPr="004A182C">
        <w:rPr>
          <w:rFonts w:ascii="Helvetica" w:hAnsi="Helvetica" w:cs="Helvetica"/>
          <w:sz w:val="22"/>
          <w:szCs w:val="22"/>
        </w:rPr>
        <w:t xml:space="preserve">E-Mail: kundendienst@vnr.de </w:t>
      </w:r>
    </w:p>
    <w:p w14:paraId="6F1C05AE" w14:textId="77777777" w:rsidR="005F0B13" w:rsidRPr="004A182C" w:rsidRDefault="003952FF" w:rsidP="005F0B13">
      <w:pPr>
        <w:spacing w:after="0" w:line="240" w:lineRule="auto"/>
        <w:rPr>
          <w:rFonts w:ascii="Helvetica" w:hAnsi="Helvetica" w:cs="Helvetica"/>
          <w:sz w:val="22"/>
          <w:szCs w:val="22"/>
        </w:rPr>
      </w:pPr>
      <w:r w:rsidRPr="004A182C">
        <w:rPr>
          <w:rFonts w:ascii="Helvetica" w:hAnsi="Helvetica" w:cs="Helvetica"/>
          <w:sz w:val="22"/>
          <w:szCs w:val="22"/>
        </w:rPr>
        <w:t xml:space="preserve">Vorstand: Richard Rentrop </w:t>
      </w:r>
    </w:p>
    <w:p w14:paraId="2112C65F" w14:textId="77777777" w:rsidR="00B1336D" w:rsidRPr="004A182C" w:rsidRDefault="00B1336D" w:rsidP="005F0B13">
      <w:pPr>
        <w:spacing w:after="0" w:line="240" w:lineRule="auto"/>
        <w:rPr>
          <w:rFonts w:ascii="Helvetica" w:hAnsi="Helvetica" w:cs="Helvetica"/>
          <w:sz w:val="22"/>
          <w:szCs w:val="22"/>
        </w:rPr>
      </w:pPr>
      <w:r w:rsidRPr="004A182C">
        <w:rPr>
          <w:rFonts w:ascii="Helvetica" w:hAnsi="Helvetica" w:cs="Helvetica"/>
          <w:sz w:val="22"/>
          <w:szCs w:val="22"/>
        </w:rPr>
        <w:t>Redaktionell Verantwortliche: Kathrin Righi,</w:t>
      </w:r>
    </w:p>
    <w:p w14:paraId="6850EA6C" w14:textId="77777777" w:rsidR="00B1336D" w:rsidRPr="004A182C" w:rsidRDefault="00B1336D" w:rsidP="005F0B13">
      <w:pPr>
        <w:spacing w:after="0" w:line="240" w:lineRule="auto"/>
        <w:rPr>
          <w:rFonts w:ascii="Helvetica" w:hAnsi="Helvetica" w:cs="Helvetica"/>
          <w:sz w:val="22"/>
          <w:szCs w:val="22"/>
        </w:rPr>
      </w:pPr>
      <w:r w:rsidRPr="004A182C">
        <w:rPr>
          <w:rFonts w:ascii="Helvetica" w:hAnsi="Helvetica" w:cs="Helvetica"/>
          <w:sz w:val="22"/>
          <w:szCs w:val="22"/>
        </w:rPr>
        <w:t xml:space="preserve">VNR Verlag für die Deutsche Wirtschaft AG, </w:t>
      </w:r>
    </w:p>
    <w:p w14:paraId="033E2F1E" w14:textId="77777777" w:rsidR="00B1336D" w:rsidRPr="004A182C" w:rsidRDefault="00B1336D" w:rsidP="005F0B13">
      <w:pPr>
        <w:spacing w:after="0" w:line="240" w:lineRule="auto"/>
        <w:rPr>
          <w:rFonts w:ascii="Helvetica" w:hAnsi="Helvetica" w:cs="Helvetica"/>
          <w:sz w:val="22"/>
          <w:szCs w:val="22"/>
        </w:rPr>
      </w:pPr>
      <w:r w:rsidRPr="004A182C">
        <w:rPr>
          <w:rFonts w:ascii="Helvetica" w:hAnsi="Helvetica" w:cs="Helvetica"/>
          <w:sz w:val="22"/>
          <w:szCs w:val="22"/>
        </w:rPr>
        <w:t>Adresse siehe oben</w:t>
      </w:r>
    </w:p>
    <w:p w14:paraId="03A24B5F" w14:textId="77777777" w:rsidR="005F0B13" w:rsidRPr="004A182C" w:rsidRDefault="005F0B13" w:rsidP="005F0B13">
      <w:pPr>
        <w:spacing w:after="0" w:line="240" w:lineRule="auto"/>
        <w:rPr>
          <w:rFonts w:ascii="Helvetica" w:hAnsi="Helvetica" w:cs="Helvetica"/>
          <w:sz w:val="22"/>
          <w:szCs w:val="22"/>
        </w:rPr>
      </w:pPr>
    </w:p>
    <w:p w14:paraId="04323B35" w14:textId="77777777" w:rsidR="005F0B13" w:rsidRPr="004A182C" w:rsidRDefault="005F0B13" w:rsidP="005F0B13">
      <w:pPr>
        <w:spacing w:after="0" w:line="240" w:lineRule="auto"/>
        <w:rPr>
          <w:rFonts w:ascii="Helvetica" w:hAnsi="Helvetica" w:cs="Helvetica"/>
          <w:sz w:val="22"/>
          <w:szCs w:val="22"/>
        </w:rPr>
      </w:pPr>
      <w:r w:rsidRPr="004A182C">
        <w:rPr>
          <w:rFonts w:ascii="Helvetica" w:hAnsi="Helvetica" w:cs="Helvetica"/>
          <w:sz w:val="22"/>
          <w:szCs w:val="22"/>
        </w:rPr>
        <w:t xml:space="preserve">Alle Angaben wurden mit Sorgfalt ermittelt und überprüft. </w:t>
      </w:r>
    </w:p>
    <w:p w14:paraId="16161380" w14:textId="77777777" w:rsidR="005F0B13" w:rsidRPr="004A182C" w:rsidRDefault="005F0B13" w:rsidP="005F0B13">
      <w:pPr>
        <w:spacing w:after="0" w:line="240" w:lineRule="auto"/>
        <w:rPr>
          <w:rFonts w:ascii="Helvetica" w:hAnsi="Helvetica" w:cs="Helvetica"/>
          <w:sz w:val="22"/>
          <w:szCs w:val="22"/>
        </w:rPr>
      </w:pPr>
      <w:r w:rsidRPr="004A182C">
        <w:rPr>
          <w:rFonts w:ascii="Helvetica" w:hAnsi="Helvetica" w:cs="Helvetica"/>
          <w:sz w:val="22"/>
          <w:szCs w:val="22"/>
        </w:rPr>
        <w:t xml:space="preserve">Sie basieren jedoch auf der Richtigkeit uns erteilter Auskünfte </w:t>
      </w:r>
    </w:p>
    <w:p w14:paraId="67F6C302" w14:textId="77777777" w:rsidR="005F0B13" w:rsidRPr="004A182C" w:rsidRDefault="005F0B13" w:rsidP="005F0B13">
      <w:pPr>
        <w:spacing w:after="0" w:line="240" w:lineRule="auto"/>
        <w:rPr>
          <w:rFonts w:ascii="Helvetica" w:hAnsi="Helvetica" w:cs="Helvetica"/>
          <w:sz w:val="22"/>
          <w:szCs w:val="22"/>
        </w:rPr>
      </w:pPr>
      <w:r w:rsidRPr="004A182C">
        <w:rPr>
          <w:rFonts w:ascii="Helvetica" w:hAnsi="Helvetica" w:cs="Helvetica"/>
          <w:sz w:val="22"/>
          <w:szCs w:val="22"/>
        </w:rPr>
        <w:t xml:space="preserve">und unterliegen Veränderungen. Eine Gewähr kann deshalb </w:t>
      </w:r>
    </w:p>
    <w:p w14:paraId="00A40ECE" w14:textId="77777777" w:rsidR="005F0B13" w:rsidRPr="004A182C" w:rsidRDefault="005F0B13" w:rsidP="005F0B13">
      <w:pPr>
        <w:spacing w:after="0" w:line="240" w:lineRule="auto"/>
        <w:rPr>
          <w:rFonts w:ascii="Helvetica" w:hAnsi="Helvetica" w:cs="Helvetica"/>
          <w:sz w:val="22"/>
          <w:szCs w:val="22"/>
        </w:rPr>
      </w:pPr>
      <w:r w:rsidRPr="004A182C">
        <w:rPr>
          <w:rFonts w:ascii="Helvetica" w:hAnsi="Helvetica" w:cs="Helvetica"/>
          <w:sz w:val="22"/>
          <w:szCs w:val="22"/>
        </w:rPr>
        <w:t>nicht übernommen werden.</w:t>
      </w:r>
    </w:p>
    <w:p w14:paraId="30D8979B" w14:textId="77777777" w:rsidR="005F0B13" w:rsidRPr="004A182C" w:rsidRDefault="005F0B13" w:rsidP="005F0B13">
      <w:pPr>
        <w:spacing w:after="0" w:line="240" w:lineRule="auto"/>
        <w:rPr>
          <w:rFonts w:ascii="Helvetica" w:hAnsi="Helvetica" w:cs="Helvetica"/>
          <w:sz w:val="22"/>
          <w:szCs w:val="22"/>
        </w:rPr>
      </w:pPr>
    </w:p>
    <w:p w14:paraId="003CD394" w14:textId="77777777" w:rsidR="005F0B13" w:rsidRPr="004A182C" w:rsidRDefault="005F0B13" w:rsidP="005F0B13">
      <w:pPr>
        <w:spacing w:after="0" w:line="240" w:lineRule="auto"/>
        <w:rPr>
          <w:rFonts w:ascii="Helvetica" w:hAnsi="Helvetica" w:cs="Helvetica"/>
          <w:sz w:val="22"/>
          <w:szCs w:val="22"/>
        </w:rPr>
      </w:pPr>
    </w:p>
    <w:p w14:paraId="388D9192" w14:textId="77777777" w:rsidR="005F0B13" w:rsidRPr="004A182C" w:rsidRDefault="003952FF" w:rsidP="005F0B13">
      <w:pPr>
        <w:spacing w:after="0" w:line="240" w:lineRule="auto"/>
        <w:rPr>
          <w:rFonts w:ascii="Helvetica" w:hAnsi="Helvetica" w:cs="Helvetica"/>
          <w:sz w:val="22"/>
          <w:szCs w:val="22"/>
        </w:rPr>
      </w:pPr>
      <w:r w:rsidRPr="004A182C">
        <w:rPr>
          <w:rFonts w:ascii="Helvetica" w:hAnsi="Helvetica" w:cs="Helvetica"/>
          <w:sz w:val="22"/>
          <w:szCs w:val="22"/>
        </w:rPr>
        <w:t>Copyright 20</w:t>
      </w:r>
      <w:r w:rsidR="00D34376">
        <w:rPr>
          <w:rFonts w:ascii="Helvetica" w:hAnsi="Helvetica" w:cs="Helvetica"/>
          <w:sz w:val="22"/>
          <w:szCs w:val="22"/>
        </w:rPr>
        <w:t>2</w:t>
      </w:r>
      <w:r w:rsidR="00D5697F">
        <w:rPr>
          <w:rFonts w:ascii="Helvetica" w:hAnsi="Helvetica" w:cs="Helvetica"/>
          <w:sz w:val="22"/>
          <w:szCs w:val="22"/>
        </w:rPr>
        <w:t>2</w:t>
      </w:r>
      <w:r w:rsidRPr="004A182C">
        <w:rPr>
          <w:rFonts w:ascii="Helvetica" w:hAnsi="Helvetica" w:cs="Helvetica"/>
          <w:sz w:val="22"/>
          <w:szCs w:val="22"/>
        </w:rPr>
        <w:t xml:space="preserve">: Vervielfältigungen jeder Art sind </w:t>
      </w:r>
    </w:p>
    <w:p w14:paraId="2A166419" w14:textId="77777777" w:rsidR="005F0B13" w:rsidRPr="004A182C" w:rsidRDefault="003952FF" w:rsidP="005F0B13">
      <w:pPr>
        <w:spacing w:after="0" w:line="240" w:lineRule="auto"/>
        <w:rPr>
          <w:rFonts w:ascii="Helvetica" w:hAnsi="Helvetica" w:cs="Helvetica"/>
          <w:sz w:val="22"/>
          <w:szCs w:val="22"/>
        </w:rPr>
      </w:pPr>
      <w:r w:rsidRPr="004A182C">
        <w:rPr>
          <w:rFonts w:ascii="Helvetica" w:hAnsi="Helvetica" w:cs="Helvetica"/>
          <w:sz w:val="22"/>
          <w:szCs w:val="22"/>
        </w:rPr>
        <w:t xml:space="preserve">nur mit ausdrücklicher Genehmigung des Verlags gestattet. </w:t>
      </w:r>
    </w:p>
    <w:p w14:paraId="380AD94A" w14:textId="77777777" w:rsidR="005F0B13" w:rsidRPr="004A182C" w:rsidRDefault="003952FF" w:rsidP="005F0B13">
      <w:pPr>
        <w:spacing w:after="0" w:line="240" w:lineRule="auto"/>
        <w:rPr>
          <w:rFonts w:ascii="Helvetica" w:hAnsi="Helvetica" w:cs="Helvetica"/>
          <w:sz w:val="22"/>
          <w:szCs w:val="22"/>
        </w:rPr>
      </w:pPr>
      <w:r w:rsidRPr="004A182C">
        <w:rPr>
          <w:rFonts w:ascii="Helvetica" w:hAnsi="Helvetica" w:cs="Helvetica"/>
          <w:sz w:val="22"/>
          <w:szCs w:val="22"/>
        </w:rPr>
        <w:t xml:space="preserve">Die Aufnahme in Online-Dienste und Internet sowie die </w:t>
      </w:r>
    </w:p>
    <w:p w14:paraId="133ECD4B" w14:textId="77777777" w:rsidR="005F0B13" w:rsidRPr="004A182C" w:rsidRDefault="003952FF" w:rsidP="005F0B13">
      <w:pPr>
        <w:spacing w:after="0" w:line="240" w:lineRule="auto"/>
        <w:rPr>
          <w:rFonts w:ascii="Helvetica" w:hAnsi="Helvetica" w:cs="Helvetica"/>
          <w:sz w:val="22"/>
          <w:szCs w:val="22"/>
        </w:rPr>
      </w:pPr>
      <w:r w:rsidRPr="004A182C">
        <w:rPr>
          <w:rFonts w:ascii="Helvetica" w:hAnsi="Helvetica" w:cs="Helvetica"/>
          <w:sz w:val="22"/>
          <w:szCs w:val="22"/>
        </w:rPr>
        <w:t xml:space="preserve">Vervielfältigung auf Datenträger dürfen nur nach vorheriger </w:t>
      </w:r>
    </w:p>
    <w:p w14:paraId="6B566ED1" w14:textId="77777777" w:rsidR="003952FF" w:rsidRPr="00FB3F68" w:rsidRDefault="003952FF" w:rsidP="005F0B13">
      <w:pPr>
        <w:spacing w:after="0" w:line="240" w:lineRule="auto"/>
        <w:rPr>
          <w:rFonts w:ascii="Helvetica" w:hAnsi="Helvetica" w:cs="Helvetica"/>
          <w:sz w:val="22"/>
          <w:szCs w:val="22"/>
        </w:rPr>
      </w:pPr>
      <w:r w:rsidRPr="004A182C">
        <w:rPr>
          <w:rFonts w:ascii="Helvetica" w:hAnsi="Helvetica" w:cs="Helvetica"/>
          <w:sz w:val="22"/>
          <w:szCs w:val="22"/>
        </w:rPr>
        <w:t xml:space="preserve">schriftlicher Zustimmung des Verlags erfolgen. </w:t>
      </w:r>
    </w:p>
    <w:sectPr w:rsidR="003952FF" w:rsidRPr="00FB3F68" w:rsidSect="00EE461A">
      <w:headerReference w:type="default" r:id="rId8"/>
      <w:footerReference w:type="default" r:id="rId9"/>
      <w:pgSz w:w="11906" w:h="16838"/>
      <w:pgMar w:top="1440" w:right="1080" w:bottom="1440" w:left="1080" w:header="72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68136" w14:textId="77777777" w:rsidR="0075726E" w:rsidRDefault="0075726E">
      <w:pPr>
        <w:spacing w:after="0" w:line="240" w:lineRule="auto"/>
      </w:pPr>
      <w:r>
        <w:separator/>
      </w:r>
    </w:p>
  </w:endnote>
  <w:endnote w:type="continuationSeparator" w:id="0">
    <w:p w14:paraId="57BE3C89" w14:textId="77777777" w:rsidR="0075726E" w:rsidRDefault="00757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wis721 BT">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2AE9D" w14:textId="77777777" w:rsidR="0016540D" w:rsidRDefault="0016540D">
    <w:pPr>
      <w:pStyle w:val="Fuzeile"/>
      <w:jc w:val="right"/>
    </w:pPr>
    <w:r>
      <w:fldChar w:fldCharType="begin"/>
    </w:r>
    <w:r>
      <w:instrText>PAGE   \* MERGEFORMAT</w:instrText>
    </w:r>
    <w:r>
      <w:fldChar w:fldCharType="separate"/>
    </w:r>
    <w:r>
      <w:t>2</w:t>
    </w:r>
    <w:r>
      <w:fldChar w:fldCharType="end"/>
    </w:r>
  </w:p>
  <w:p w14:paraId="60C1A40F" w14:textId="77777777" w:rsidR="00B85564" w:rsidRDefault="00B85564">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62715" w14:textId="77777777" w:rsidR="0075726E" w:rsidRDefault="0075726E">
      <w:pPr>
        <w:spacing w:after="0" w:line="240" w:lineRule="auto"/>
      </w:pPr>
      <w:r>
        <w:separator/>
      </w:r>
    </w:p>
  </w:footnote>
  <w:footnote w:type="continuationSeparator" w:id="0">
    <w:p w14:paraId="213BE1D2" w14:textId="77777777" w:rsidR="0075726E" w:rsidRDefault="00757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21636" w14:textId="64ABE256" w:rsidR="005F5284" w:rsidRDefault="00A962A6">
    <w:pPr>
      <w:pStyle w:val="Kopfzeile"/>
    </w:pPr>
    <w:r w:rsidRPr="00245C28">
      <w:rPr>
        <w:noProof/>
      </w:rPr>
      <w:drawing>
        <wp:inline distT="0" distB="0" distL="0" distR="0" wp14:anchorId="16EB51BD" wp14:editId="491FD143">
          <wp:extent cx="3314700" cy="781050"/>
          <wp:effectExtent l="0" t="0" r="0" b="0"/>
          <wp:docPr id="1" name="Grafik 1"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Zeichnung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4700" cy="781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A2738C"/>
    <w:multiLevelType w:val="hybridMultilevel"/>
    <w:tmpl w:val="FF66A69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41F49E0"/>
    <w:multiLevelType w:val="hybridMultilevel"/>
    <w:tmpl w:val="B8541388"/>
    <w:lvl w:ilvl="0" w:tplc="1F02E5DA">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DFD616C"/>
    <w:multiLevelType w:val="hybridMultilevel"/>
    <w:tmpl w:val="7882978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4F95056"/>
    <w:multiLevelType w:val="hybridMultilevel"/>
    <w:tmpl w:val="6714D3F2"/>
    <w:lvl w:ilvl="0" w:tplc="A9E2E7D6">
      <w:start w:val="1"/>
      <w:numFmt w:val="bullet"/>
      <w:lvlText w:val="þ"/>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7EA665F"/>
    <w:multiLevelType w:val="singleLevel"/>
    <w:tmpl w:val="30D6D84C"/>
    <w:lvl w:ilvl="0">
      <w:start w:val="1"/>
      <w:numFmt w:val="lowerLetter"/>
      <w:lvlText w:val="%1)"/>
      <w:lvlJc w:val="left"/>
      <w:pPr>
        <w:tabs>
          <w:tab w:val="num" w:pos="786"/>
        </w:tabs>
        <w:ind w:left="786" w:hanging="360"/>
      </w:pPr>
    </w:lvl>
  </w:abstractNum>
  <w:abstractNum w:abstractNumId="7" w15:restartNumberingAfterBreak="0">
    <w:nsid w:val="2D9A1CF0"/>
    <w:multiLevelType w:val="hybridMultilevel"/>
    <w:tmpl w:val="C9FEAF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0706535"/>
    <w:multiLevelType w:val="hybridMultilevel"/>
    <w:tmpl w:val="D730E2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C214BA2"/>
    <w:multiLevelType w:val="hybridMultilevel"/>
    <w:tmpl w:val="90C2CC24"/>
    <w:lvl w:ilvl="0" w:tplc="323EC5E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1231C31"/>
    <w:multiLevelType w:val="hybridMultilevel"/>
    <w:tmpl w:val="817250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6"/>
    <w:lvlOverride w:ilvl="0">
      <w:startOverride w:val="1"/>
    </w:lvlOverride>
  </w:num>
  <w:num w:numId="3">
    <w:abstractNumId w:val="5"/>
  </w:num>
  <w:num w:numId="4">
    <w:abstractNumId w:val="9"/>
  </w:num>
  <w:num w:numId="5">
    <w:abstractNumId w:val="8"/>
  </w:num>
  <w:num w:numId="6">
    <w:abstractNumId w:val="7"/>
  </w:num>
  <w:num w:numId="7">
    <w:abstractNumId w:val="1"/>
  </w:num>
  <w:num w:numId="8">
    <w:abstractNumId w:val="3"/>
  </w:num>
  <w:num w:numId="9">
    <w:abstractNumId w:val="10"/>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E7E"/>
    <w:rsid w:val="000121DC"/>
    <w:rsid w:val="000343AE"/>
    <w:rsid w:val="000D2798"/>
    <w:rsid w:val="00122AA5"/>
    <w:rsid w:val="0012364E"/>
    <w:rsid w:val="001365D9"/>
    <w:rsid w:val="0016540D"/>
    <w:rsid w:val="00197F4D"/>
    <w:rsid w:val="001A2070"/>
    <w:rsid w:val="001E136E"/>
    <w:rsid w:val="001F7621"/>
    <w:rsid w:val="00231690"/>
    <w:rsid w:val="002677A7"/>
    <w:rsid w:val="00281C11"/>
    <w:rsid w:val="002A33D5"/>
    <w:rsid w:val="002C431B"/>
    <w:rsid w:val="003027B2"/>
    <w:rsid w:val="00316814"/>
    <w:rsid w:val="00323C35"/>
    <w:rsid w:val="00332F50"/>
    <w:rsid w:val="00337ED3"/>
    <w:rsid w:val="00347C30"/>
    <w:rsid w:val="00366DA6"/>
    <w:rsid w:val="003952FF"/>
    <w:rsid w:val="003D2E68"/>
    <w:rsid w:val="003D33D2"/>
    <w:rsid w:val="003E1D7F"/>
    <w:rsid w:val="00462222"/>
    <w:rsid w:val="00465B4E"/>
    <w:rsid w:val="004662E5"/>
    <w:rsid w:val="00477EA5"/>
    <w:rsid w:val="0049604F"/>
    <w:rsid w:val="004A182C"/>
    <w:rsid w:val="004F29DC"/>
    <w:rsid w:val="00543817"/>
    <w:rsid w:val="00561BE9"/>
    <w:rsid w:val="005F0B13"/>
    <w:rsid w:val="005F5284"/>
    <w:rsid w:val="006113C4"/>
    <w:rsid w:val="006221B9"/>
    <w:rsid w:val="00675EC3"/>
    <w:rsid w:val="006D4E55"/>
    <w:rsid w:val="006F4367"/>
    <w:rsid w:val="007253BC"/>
    <w:rsid w:val="00740286"/>
    <w:rsid w:val="00743924"/>
    <w:rsid w:val="00750F9A"/>
    <w:rsid w:val="00755AEA"/>
    <w:rsid w:val="0075726E"/>
    <w:rsid w:val="007627C9"/>
    <w:rsid w:val="007815E1"/>
    <w:rsid w:val="007E62C0"/>
    <w:rsid w:val="007F73ED"/>
    <w:rsid w:val="0080000C"/>
    <w:rsid w:val="00860F34"/>
    <w:rsid w:val="00867DDC"/>
    <w:rsid w:val="008A57C4"/>
    <w:rsid w:val="008C7E7E"/>
    <w:rsid w:val="00925353"/>
    <w:rsid w:val="00926D6D"/>
    <w:rsid w:val="009607CF"/>
    <w:rsid w:val="0097482D"/>
    <w:rsid w:val="0097564A"/>
    <w:rsid w:val="00983E61"/>
    <w:rsid w:val="009A4C6C"/>
    <w:rsid w:val="009B4984"/>
    <w:rsid w:val="009C3ED0"/>
    <w:rsid w:val="009E1E51"/>
    <w:rsid w:val="00A11807"/>
    <w:rsid w:val="00A273DD"/>
    <w:rsid w:val="00A4048A"/>
    <w:rsid w:val="00A962A6"/>
    <w:rsid w:val="00B04762"/>
    <w:rsid w:val="00B1336D"/>
    <w:rsid w:val="00B153E4"/>
    <w:rsid w:val="00B2544B"/>
    <w:rsid w:val="00B269D5"/>
    <w:rsid w:val="00B6763F"/>
    <w:rsid w:val="00B85564"/>
    <w:rsid w:val="00C27AA0"/>
    <w:rsid w:val="00C31ED5"/>
    <w:rsid w:val="00C46BAE"/>
    <w:rsid w:val="00C857A4"/>
    <w:rsid w:val="00CA5201"/>
    <w:rsid w:val="00CA5664"/>
    <w:rsid w:val="00CB39CD"/>
    <w:rsid w:val="00CE0C77"/>
    <w:rsid w:val="00D16EC3"/>
    <w:rsid w:val="00D17078"/>
    <w:rsid w:val="00D34376"/>
    <w:rsid w:val="00D41DA9"/>
    <w:rsid w:val="00D5697F"/>
    <w:rsid w:val="00D63914"/>
    <w:rsid w:val="00D848FB"/>
    <w:rsid w:val="00D942E4"/>
    <w:rsid w:val="00DB4B6F"/>
    <w:rsid w:val="00DE4B38"/>
    <w:rsid w:val="00DE4FEC"/>
    <w:rsid w:val="00E23E7A"/>
    <w:rsid w:val="00E428B3"/>
    <w:rsid w:val="00E81C32"/>
    <w:rsid w:val="00E83338"/>
    <w:rsid w:val="00E9554A"/>
    <w:rsid w:val="00EC3525"/>
    <w:rsid w:val="00EE461A"/>
    <w:rsid w:val="00F23DC9"/>
    <w:rsid w:val="00F2635C"/>
    <w:rsid w:val="00F9754D"/>
    <w:rsid w:val="00FB3F68"/>
    <w:rsid w:val="00FD5330"/>
    <w:rsid w:val="00FD7C44"/>
    <w:rsid w:val="00FE0B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oNotEmbedSmartTags/>
  <w:decimalSymbol w:val=","/>
  <w:listSeparator w:val=";"/>
  <w14:docId w14:val="3C386BAD"/>
  <w15:chartTrackingRefBased/>
  <w15:docId w15:val="{BE959AE0-0E78-47B5-8419-243853FD6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027B2"/>
    <w:pPr>
      <w:spacing w:after="160" w:line="276" w:lineRule="auto"/>
    </w:pPr>
    <w:rPr>
      <w:sz w:val="21"/>
      <w:szCs w:val="21"/>
    </w:rPr>
  </w:style>
  <w:style w:type="paragraph" w:styleId="berschrift1">
    <w:name w:val="heading 1"/>
    <w:basedOn w:val="Standard"/>
    <w:next w:val="Standard"/>
    <w:link w:val="berschrift1Zchn"/>
    <w:uiPriority w:val="9"/>
    <w:qFormat/>
    <w:rsid w:val="003027B2"/>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berschrift2">
    <w:name w:val="heading 2"/>
    <w:basedOn w:val="Standard"/>
    <w:next w:val="Standard"/>
    <w:link w:val="berschrift2Zchn"/>
    <w:uiPriority w:val="9"/>
    <w:semiHidden/>
    <w:unhideWhenUsed/>
    <w:qFormat/>
    <w:rsid w:val="003027B2"/>
    <w:pPr>
      <w:keepNext/>
      <w:keepLines/>
      <w:spacing w:before="120" w:after="0" w:line="240" w:lineRule="auto"/>
      <w:outlineLvl w:val="1"/>
    </w:pPr>
    <w:rPr>
      <w:rFonts w:ascii="Calibri Light" w:eastAsia="SimSun" w:hAnsi="Calibri Light"/>
      <w:color w:val="ED7D31"/>
      <w:sz w:val="36"/>
      <w:szCs w:val="36"/>
    </w:rPr>
  </w:style>
  <w:style w:type="paragraph" w:styleId="berschrift3">
    <w:name w:val="heading 3"/>
    <w:basedOn w:val="Standard"/>
    <w:next w:val="Standard"/>
    <w:link w:val="berschrift3Zchn"/>
    <w:uiPriority w:val="9"/>
    <w:unhideWhenUsed/>
    <w:qFormat/>
    <w:rsid w:val="003027B2"/>
    <w:pPr>
      <w:keepNext/>
      <w:keepLines/>
      <w:spacing w:before="80" w:after="0" w:line="240" w:lineRule="auto"/>
      <w:outlineLvl w:val="2"/>
    </w:pPr>
    <w:rPr>
      <w:rFonts w:ascii="Calibri Light" w:eastAsia="SimSun" w:hAnsi="Calibri Light"/>
      <w:color w:val="C45911"/>
      <w:sz w:val="32"/>
      <w:szCs w:val="32"/>
    </w:rPr>
  </w:style>
  <w:style w:type="paragraph" w:styleId="berschrift4">
    <w:name w:val="heading 4"/>
    <w:basedOn w:val="Standard"/>
    <w:next w:val="Standard"/>
    <w:link w:val="berschrift4Zchn"/>
    <w:uiPriority w:val="9"/>
    <w:semiHidden/>
    <w:unhideWhenUsed/>
    <w:qFormat/>
    <w:rsid w:val="003027B2"/>
    <w:pPr>
      <w:keepNext/>
      <w:keepLines/>
      <w:spacing w:before="80" w:after="0" w:line="240" w:lineRule="auto"/>
      <w:outlineLvl w:val="3"/>
    </w:pPr>
    <w:rPr>
      <w:rFonts w:ascii="Calibri Light" w:eastAsia="SimSun" w:hAnsi="Calibri Light"/>
      <w:i/>
      <w:iCs/>
      <w:color w:val="833C0B"/>
      <w:sz w:val="28"/>
      <w:szCs w:val="28"/>
    </w:rPr>
  </w:style>
  <w:style w:type="paragraph" w:styleId="berschrift5">
    <w:name w:val="heading 5"/>
    <w:basedOn w:val="Standard"/>
    <w:next w:val="Standard"/>
    <w:link w:val="berschrift5Zchn"/>
    <w:uiPriority w:val="9"/>
    <w:unhideWhenUsed/>
    <w:qFormat/>
    <w:rsid w:val="003027B2"/>
    <w:pPr>
      <w:keepNext/>
      <w:keepLines/>
      <w:spacing w:before="80" w:after="0" w:line="240" w:lineRule="auto"/>
      <w:outlineLvl w:val="4"/>
    </w:pPr>
    <w:rPr>
      <w:rFonts w:ascii="Calibri Light" w:eastAsia="SimSun" w:hAnsi="Calibri Light"/>
      <w:color w:val="C45911"/>
      <w:sz w:val="24"/>
      <w:szCs w:val="24"/>
    </w:rPr>
  </w:style>
  <w:style w:type="paragraph" w:styleId="berschrift6">
    <w:name w:val="heading 6"/>
    <w:basedOn w:val="Standard"/>
    <w:next w:val="Standard"/>
    <w:link w:val="berschrift6Zchn"/>
    <w:uiPriority w:val="9"/>
    <w:semiHidden/>
    <w:unhideWhenUsed/>
    <w:qFormat/>
    <w:rsid w:val="003027B2"/>
    <w:pPr>
      <w:keepNext/>
      <w:keepLines/>
      <w:spacing w:before="80" w:after="0" w:line="240" w:lineRule="auto"/>
      <w:outlineLvl w:val="5"/>
    </w:pPr>
    <w:rPr>
      <w:rFonts w:ascii="Calibri Light" w:eastAsia="SimSun" w:hAnsi="Calibri Light"/>
      <w:i/>
      <w:iCs/>
      <w:color w:val="833C0B"/>
      <w:sz w:val="24"/>
      <w:szCs w:val="24"/>
    </w:rPr>
  </w:style>
  <w:style w:type="paragraph" w:styleId="berschrift7">
    <w:name w:val="heading 7"/>
    <w:basedOn w:val="Standard"/>
    <w:next w:val="Standard"/>
    <w:link w:val="berschrift7Zchn"/>
    <w:uiPriority w:val="9"/>
    <w:semiHidden/>
    <w:unhideWhenUsed/>
    <w:qFormat/>
    <w:rsid w:val="003027B2"/>
    <w:pPr>
      <w:keepNext/>
      <w:keepLines/>
      <w:spacing w:before="80" w:after="0" w:line="240" w:lineRule="auto"/>
      <w:outlineLvl w:val="6"/>
    </w:pPr>
    <w:rPr>
      <w:rFonts w:ascii="Calibri Light" w:eastAsia="SimSun" w:hAnsi="Calibri Light"/>
      <w:b/>
      <w:bCs/>
      <w:color w:val="833C0B"/>
      <w:sz w:val="22"/>
      <w:szCs w:val="22"/>
    </w:rPr>
  </w:style>
  <w:style w:type="paragraph" w:styleId="berschrift8">
    <w:name w:val="heading 8"/>
    <w:basedOn w:val="Standard"/>
    <w:next w:val="Standard"/>
    <w:link w:val="berschrift8Zchn"/>
    <w:uiPriority w:val="9"/>
    <w:semiHidden/>
    <w:unhideWhenUsed/>
    <w:qFormat/>
    <w:rsid w:val="003027B2"/>
    <w:pPr>
      <w:keepNext/>
      <w:keepLines/>
      <w:spacing w:before="80" w:after="0" w:line="240" w:lineRule="auto"/>
      <w:outlineLvl w:val="7"/>
    </w:pPr>
    <w:rPr>
      <w:rFonts w:ascii="Calibri Light" w:eastAsia="SimSun" w:hAnsi="Calibri Light"/>
      <w:color w:val="833C0B"/>
      <w:sz w:val="22"/>
      <w:szCs w:val="22"/>
    </w:rPr>
  </w:style>
  <w:style w:type="paragraph" w:styleId="berschrift9">
    <w:name w:val="heading 9"/>
    <w:basedOn w:val="Standard"/>
    <w:next w:val="Standard"/>
    <w:link w:val="berschrift9Zchn"/>
    <w:uiPriority w:val="9"/>
    <w:semiHidden/>
    <w:unhideWhenUsed/>
    <w:qFormat/>
    <w:rsid w:val="003027B2"/>
    <w:pPr>
      <w:keepNext/>
      <w:keepLines/>
      <w:spacing w:before="80" w:after="0" w:line="240" w:lineRule="auto"/>
      <w:outlineLvl w:val="8"/>
    </w:pPr>
    <w:rPr>
      <w:rFonts w:ascii="Calibri Light" w:eastAsia="SimSun" w:hAnsi="Calibri Light"/>
      <w:i/>
      <w:iCs/>
      <w:color w:val="833C0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1">
    <w:name w:val="Absatz-Standardschriftart1"/>
  </w:style>
  <w:style w:type="character" w:customStyle="1" w:styleId="ZchnZchn">
    <w:name w:val=" Zchn Zchn"/>
    <w:rPr>
      <w:b/>
      <w:bCs/>
      <w:i/>
      <w:iCs/>
      <w:sz w:val="24"/>
      <w:szCs w:val="24"/>
      <w:lang w:val="x-none" w:eastAsia="ar-SA" w:bidi="ar-SA"/>
    </w:rPr>
  </w:style>
  <w:style w:type="character" w:customStyle="1" w:styleId="postbody1">
    <w:name w:val="postbody1"/>
    <w:rPr>
      <w:sz w:val="12"/>
      <w:szCs w:val="12"/>
    </w:rPr>
  </w:style>
  <w:style w:type="character" w:customStyle="1" w:styleId="03Grundschrift9Zchn">
    <w:name w:val="03_Grundschrift_9 Zchn"/>
    <w:rPr>
      <w:rFonts w:cs="Swis721 BT"/>
      <w:sz w:val="19"/>
      <w:lang w:val="de-DE" w:eastAsia="ar-SA" w:bidi="ar-SA"/>
    </w:rPr>
  </w:style>
  <w:style w:type="character" w:customStyle="1" w:styleId="06TIPPZchn">
    <w:name w:val="06_TIPP Zchn"/>
    <w:rPr>
      <w:rFonts w:cs="Swis721 BT"/>
      <w:b/>
      <w:sz w:val="19"/>
      <w:lang w:val="de-DE" w:eastAsia="ar-SA" w:bidi="ar-SA"/>
    </w:rPr>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tabs>
        <w:tab w:val="left" w:pos="9071"/>
      </w:tabs>
    </w:pPr>
    <w:rPr>
      <w:rFonts w:ascii="Courier New" w:hAnsi="Courier New" w:cs="Courier New"/>
      <w:sz w:val="20"/>
    </w:r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sz w:val="24"/>
      <w:szCs w:val="24"/>
    </w:rPr>
  </w:style>
  <w:style w:type="paragraph" w:customStyle="1" w:styleId="Verzeichnis">
    <w:name w:val="Verzeichnis"/>
    <w:basedOn w:val="Standard"/>
    <w:pPr>
      <w:suppressLineNumbers/>
    </w:pPr>
    <w:rPr>
      <w:rFonts w:cs="Mangal"/>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customStyle="1" w:styleId="Textkrper21">
    <w:name w:val="Textkörper 21"/>
    <w:basedOn w:val="Standard"/>
    <w:pPr>
      <w:spacing w:after="120" w:line="480" w:lineRule="auto"/>
    </w:pPr>
  </w:style>
  <w:style w:type="paragraph" w:customStyle="1" w:styleId="Formatvorlage1">
    <w:name w:val="Formatvorlage1"/>
    <w:basedOn w:val="Standard"/>
    <w:pPr>
      <w:spacing w:after="0" w:line="240" w:lineRule="auto"/>
    </w:pPr>
    <w:rPr>
      <w:rFonts w:ascii="Times New Roman" w:hAnsi="Times New Roman"/>
      <w:sz w:val="24"/>
      <w:szCs w:val="20"/>
    </w:rPr>
  </w:style>
  <w:style w:type="paragraph" w:customStyle="1" w:styleId="02Zwischen-">
    <w:name w:val="02_Zwischen-Ü"/>
    <w:pPr>
      <w:suppressAutoHyphens/>
      <w:spacing w:before="120" w:after="120" w:line="276" w:lineRule="auto"/>
    </w:pPr>
    <w:rPr>
      <w:rFonts w:cs="Arial"/>
      <w:b/>
      <w:bCs/>
      <w:iCs/>
      <w:sz w:val="23"/>
      <w:szCs w:val="23"/>
      <w:lang w:eastAsia="ar-SA"/>
    </w:rPr>
  </w:style>
  <w:style w:type="paragraph" w:customStyle="1" w:styleId="03Grundschrift9">
    <w:name w:val="03_Grundschrift_9"/>
    <w:pPr>
      <w:suppressAutoHyphens/>
      <w:spacing w:after="160" w:line="276" w:lineRule="auto"/>
      <w:jc w:val="both"/>
    </w:pPr>
    <w:rPr>
      <w:rFonts w:cs="Swis721 BT"/>
      <w:sz w:val="19"/>
      <w:szCs w:val="21"/>
      <w:lang w:eastAsia="ar-SA"/>
    </w:rPr>
  </w:style>
  <w:style w:type="paragraph" w:customStyle="1" w:styleId="06TIPP">
    <w:name w:val="06_TIPP"/>
    <w:pPr>
      <w:shd w:val="clear" w:color="auto" w:fill="D9D9D9"/>
      <w:suppressAutoHyphens/>
      <w:spacing w:after="160" w:line="276" w:lineRule="auto"/>
    </w:pPr>
    <w:rPr>
      <w:rFonts w:cs="Swis721 BT"/>
      <w:b/>
      <w:sz w:val="19"/>
      <w:szCs w:val="21"/>
      <w:lang w:eastAsia="ar-SA"/>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table" w:styleId="Tabellenraster">
    <w:name w:val="Table Grid"/>
    <w:basedOn w:val="NormaleTabelle"/>
    <w:uiPriority w:val="59"/>
    <w:rsid w:val="00D16EC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link w:val="berschrift1"/>
    <w:uiPriority w:val="9"/>
    <w:rsid w:val="003027B2"/>
    <w:rPr>
      <w:rFonts w:ascii="Calibri Light" w:eastAsia="SimSun" w:hAnsi="Calibri Light" w:cs="Times New Roman"/>
      <w:color w:val="262626"/>
      <w:sz w:val="40"/>
      <w:szCs w:val="40"/>
    </w:rPr>
  </w:style>
  <w:style w:type="character" w:customStyle="1" w:styleId="berschrift2Zchn">
    <w:name w:val="Überschrift 2 Zchn"/>
    <w:link w:val="berschrift2"/>
    <w:uiPriority w:val="9"/>
    <w:semiHidden/>
    <w:rsid w:val="003027B2"/>
    <w:rPr>
      <w:rFonts w:ascii="Calibri Light" w:eastAsia="SimSun" w:hAnsi="Calibri Light" w:cs="Times New Roman"/>
      <w:color w:val="ED7D31"/>
      <w:sz w:val="36"/>
      <w:szCs w:val="36"/>
    </w:rPr>
  </w:style>
  <w:style w:type="character" w:customStyle="1" w:styleId="berschrift3Zchn">
    <w:name w:val="Überschrift 3 Zchn"/>
    <w:link w:val="berschrift3"/>
    <w:uiPriority w:val="9"/>
    <w:rsid w:val="003027B2"/>
    <w:rPr>
      <w:rFonts w:ascii="Calibri Light" w:eastAsia="SimSun" w:hAnsi="Calibri Light" w:cs="Times New Roman"/>
      <w:color w:val="C45911"/>
      <w:sz w:val="32"/>
      <w:szCs w:val="32"/>
    </w:rPr>
  </w:style>
  <w:style w:type="character" w:customStyle="1" w:styleId="berschrift4Zchn">
    <w:name w:val="Überschrift 4 Zchn"/>
    <w:link w:val="berschrift4"/>
    <w:uiPriority w:val="9"/>
    <w:semiHidden/>
    <w:rsid w:val="003027B2"/>
    <w:rPr>
      <w:rFonts w:ascii="Calibri Light" w:eastAsia="SimSun" w:hAnsi="Calibri Light" w:cs="Times New Roman"/>
      <w:i/>
      <w:iCs/>
      <w:color w:val="833C0B"/>
      <w:sz w:val="28"/>
      <w:szCs w:val="28"/>
    </w:rPr>
  </w:style>
  <w:style w:type="character" w:customStyle="1" w:styleId="berschrift5Zchn">
    <w:name w:val="Überschrift 5 Zchn"/>
    <w:link w:val="berschrift5"/>
    <w:uiPriority w:val="9"/>
    <w:rsid w:val="003027B2"/>
    <w:rPr>
      <w:rFonts w:ascii="Calibri Light" w:eastAsia="SimSun" w:hAnsi="Calibri Light" w:cs="Times New Roman"/>
      <w:color w:val="C45911"/>
      <w:sz w:val="24"/>
      <w:szCs w:val="24"/>
    </w:rPr>
  </w:style>
  <w:style w:type="character" w:customStyle="1" w:styleId="berschrift6Zchn">
    <w:name w:val="Überschrift 6 Zchn"/>
    <w:link w:val="berschrift6"/>
    <w:uiPriority w:val="9"/>
    <w:semiHidden/>
    <w:rsid w:val="003027B2"/>
    <w:rPr>
      <w:rFonts w:ascii="Calibri Light" w:eastAsia="SimSun" w:hAnsi="Calibri Light" w:cs="Times New Roman"/>
      <w:i/>
      <w:iCs/>
      <w:color w:val="833C0B"/>
      <w:sz w:val="24"/>
      <w:szCs w:val="24"/>
    </w:rPr>
  </w:style>
  <w:style w:type="character" w:customStyle="1" w:styleId="berschrift7Zchn">
    <w:name w:val="Überschrift 7 Zchn"/>
    <w:link w:val="berschrift7"/>
    <w:uiPriority w:val="9"/>
    <w:semiHidden/>
    <w:rsid w:val="003027B2"/>
    <w:rPr>
      <w:rFonts w:ascii="Calibri Light" w:eastAsia="SimSun" w:hAnsi="Calibri Light" w:cs="Times New Roman"/>
      <w:b/>
      <w:bCs/>
      <w:color w:val="833C0B"/>
      <w:sz w:val="22"/>
      <w:szCs w:val="22"/>
    </w:rPr>
  </w:style>
  <w:style w:type="character" w:customStyle="1" w:styleId="berschrift8Zchn">
    <w:name w:val="Überschrift 8 Zchn"/>
    <w:link w:val="berschrift8"/>
    <w:uiPriority w:val="9"/>
    <w:semiHidden/>
    <w:rsid w:val="003027B2"/>
    <w:rPr>
      <w:rFonts w:ascii="Calibri Light" w:eastAsia="SimSun" w:hAnsi="Calibri Light" w:cs="Times New Roman"/>
      <w:color w:val="833C0B"/>
      <w:sz w:val="22"/>
      <w:szCs w:val="22"/>
    </w:rPr>
  </w:style>
  <w:style w:type="character" w:customStyle="1" w:styleId="berschrift9Zchn">
    <w:name w:val="Überschrift 9 Zchn"/>
    <w:link w:val="berschrift9"/>
    <w:uiPriority w:val="9"/>
    <w:semiHidden/>
    <w:rsid w:val="003027B2"/>
    <w:rPr>
      <w:rFonts w:ascii="Calibri Light" w:eastAsia="SimSun" w:hAnsi="Calibri Light" w:cs="Times New Roman"/>
      <w:i/>
      <w:iCs/>
      <w:color w:val="833C0B"/>
      <w:sz w:val="22"/>
      <w:szCs w:val="22"/>
    </w:rPr>
  </w:style>
  <w:style w:type="paragraph" w:styleId="Beschriftung">
    <w:name w:val="caption"/>
    <w:basedOn w:val="Standard"/>
    <w:next w:val="Standard"/>
    <w:uiPriority w:val="35"/>
    <w:semiHidden/>
    <w:unhideWhenUsed/>
    <w:qFormat/>
    <w:rsid w:val="003027B2"/>
    <w:pPr>
      <w:spacing w:line="240" w:lineRule="auto"/>
    </w:pPr>
    <w:rPr>
      <w:b/>
      <w:bCs/>
      <w:color w:val="404040"/>
      <w:sz w:val="16"/>
      <w:szCs w:val="16"/>
    </w:rPr>
  </w:style>
  <w:style w:type="paragraph" w:styleId="Titel">
    <w:name w:val="Title"/>
    <w:basedOn w:val="Standard"/>
    <w:next w:val="Standard"/>
    <w:link w:val="TitelZchn"/>
    <w:uiPriority w:val="10"/>
    <w:qFormat/>
    <w:rsid w:val="003027B2"/>
    <w:pPr>
      <w:spacing w:after="0" w:line="240" w:lineRule="auto"/>
      <w:contextualSpacing/>
    </w:pPr>
    <w:rPr>
      <w:rFonts w:ascii="Calibri Light" w:eastAsia="SimSun" w:hAnsi="Calibri Light"/>
      <w:color w:val="262626"/>
      <w:sz w:val="96"/>
      <w:szCs w:val="96"/>
    </w:rPr>
  </w:style>
  <w:style w:type="character" w:customStyle="1" w:styleId="TitelZchn">
    <w:name w:val="Titel Zchn"/>
    <w:link w:val="Titel"/>
    <w:uiPriority w:val="10"/>
    <w:rsid w:val="003027B2"/>
    <w:rPr>
      <w:rFonts w:ascii="Calibri Light" w:eastAsia="SimSun" w:hAnsi="Calibri Light" w:cs="Times New Roman"/>
      <w:color w:val="262626"/>
      <w:sz w:val="96"/>
      <w:szCs w:val="96"/>
    </w:rPr>
  </w:style>
  <w:style w:type="paragraph" w:styleId="Untertitel">
    <w:name w:val="Subtitle"/>
    <w:basedOn w:val="Standard"/>
    <w:next w:val="Standard"/>
    <w:link w:val="UntertitelZchn"/>
    <w:uiPriority w:val="11"/>
    <w:qFormat/>
    <w:rsid w:val="003027B2"/>
    <w:pPr>
      <w:numPr>
        <w:ilvl w:val="1"/>
      </w:numPr>
      <w:spacing w:after="240"/>
    </w:pPr>
    <w:rPr>
      <w:caps/>
      <w:color w:val="404040"/>
      <w:spacing w:val="20"/>
      <w:sz w:val="28"/>
      <w:szCs w:val="28"/>
    </w:rPr>
  </w:style>
  <w:style w:type="character" w:customStyle="1" w:styleId="UntertitelZchn">
    <w:name w:val="Untertitel Zchn"/>
    <w:link w:val="Untertitel"/>
    <w:uiPriority w:val="11"/>
    <w:rsid w:val="003027B2"/>
    <w:rPr>
      <w:caps/>
      <w:color w:val="404040"/>
      <w:spacing w:val="20"/>
      <w:sz w:val="28"/>
      <w:szCs w:val="28"/>
    </w:rPr>
  </w:style>
  <w:style w:type="character" w:styleId="Fett">
    <w:name w:val="Strong"/>
    <w:uiPriority w:val="22"/>
    <w:qFormat/>
    <w:rsid w:val="003027B2"/>
    <w:rPr>
      <w:b/>
      <w:bCs/>
    </w:rPr>
  </w:style>
  <w:style w:type="character" w:styleId="Hervorhebung">
    <w:name w:val="Emphasis"/>
    <w:uiPriority w:val="20"/>
    <w:qFormat/>
    <w:rsid w:val="003027B2"/>
    <w:rPr>
      <w:i/>
      <w:iCs/>
      <w:color w:val="000000"/>
    </w:rPr>
  </w:style>
  <w:style w:type="paragraph" w:styleId="KeinLeerraum">
    <w:name w:val="No Spacing"/>
    <w:uiPriority w:val="1"/>
    <w:qFormat/>
    <w:rsid w:val="003027B2"/>
    <w:rPr>
      <w:sz w:val="21"/>
      <w:szCs w:val="21"/>
    </w:rPr>
  </w:style>
  <w:style w:type="paragraph" w:styleId="Zitat">
    <w:name w:val="Quote"/>
    <w:basedOn w:val="Standard"/>
    <w:next w:val="Standard"/>
    <w:link w:val="ZitatZchn"/>
    <w:uiPriority w:val="29"/>
    <w:qFormat/>
    <w:rsid w:val="003027B2"/>
    <w:pPr>
      <w:spacing w:before="160"/>
      <w:ind w:left="720" w:right="720"/>
      <w:jc w:val="center"/>
    </w:pPr>
    <w:rPr>
      <w:rFonts w:ascii="Calibri Light" w:eastAsia="SimSun" w:hAnsi="Calibri Light"/>
      <w:color w:val="000000"/>
      <w:sz w:val="24"/>
      <w:szCs w:val="24"/>
    </w:rPr>
  </w:style>
  <w:style w:type="character" w:customStyle="1" w:styleId="ZitatZchn">
    <w:name w:val="Zitat Zchn"/>
    <w:link w:val="Zitat"/>
    <w:uiPriority w:val="29"/>
    <w:rsid w:val="003027B2"/>
    <w:rPr>
      <w:rFonts w:ascii="Calibri Light" w:eastAsia="SimSun" w:hAnsi="Calibri Light" w:cs="Times New Roman"/>
      <w:color w:val="000000"/>
      <w:sz w:val="24"/>
      <w:szCs w:val="24"/>
    </w:rPr>
  </w:style>
  <w:style w:type="paragraph" w:styleId="IntensivesZitat">
    <w:name w:val="Intense Quote"/>
    <w:basedOn w:val="Standard"/>
    <w:next w:val="Standard"/>
    <w:link w:val="IntensivesZitatZchn"/>
    <w:uiPriority w:val="30"/>
    <w:qFormat/>
    <w:rsid w:val="003027B2"/>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IntensivesZitatZchn">
    <w:name w:val="Intensives Zitat Zchn"/>
    <w:link w:val="IntensivesZitat"/>
    <w:uiPriority w:val="30"/>
    <w:rsid w:val="003027B2"/>
    <w:rPr>
      <w:rFonts w:ascii="Calibri Light" w:eastAsia="SimSun" w:hAnsi="Calibri Light" w:cs="Times New Roman"/>
      <w:sz w:val="24"/>
      <w:szCs w:val="24"/>
    </w:rPr>
  </w:style>
  <w:style w:type="character" w:styleId="SchwacheHervorhebung">
    <w:name w:val="Subtle Emphasis"/>
    <w:uiPriority w:val="19"/>
    <w:qFormat/>
    <w:rsid w:val="003027B2"/>
    <w:rPr>
      <w:i/>
      <w:iCs/>
      <w:color w:val="595959"/>
    </w:rPr>
  </w:style>
  <w:style w:type="character" w:styleId="IntensiveHervorhebung">
    <w:name w:val="Intense Emphasis"/>
    <w:uiPriority w:val="21"/>
    <w:qFormat/>
    <w:rsid w:val="003027B2"/>
    <w:rPr>
      <w:b/>
      <w:bCs/>
      <w:i/>
      <w:iCs/>
      <w:caps w:val="0"/>
      <w:smallCaps w:val="0"/>
      <w:strike w:val="0"/>
      <w:dstrike w:val="0"/>
      <w:color w:val="ED7D31"/>
    </w:rPr>
  </w:style>
  <w:style w:type="character" w:styleId="SchwacherVerweis">
    <w:name w:val="Subtle Reference"/>
    <w:uiPriority w:val="31"/>
    <w:qFormat/>
    <w:rsid w:val="003027B2"/>
    <w:rPr>
      <w:caps w:val="0"/>
      <w:smallCaps/>
      <w:color w:val="404040"/>
      <w:spacing w:val="0"/>
      <w:u w:val="single" w:color="7F7F7F"/>
    </w:rPr>
  </w:style>
  <w:style w:type="character" w:styleId="IntensiverVerweis">
    <w:name w:val="Intense Reference"/>
    <w:uiPriority w:val="32"/>
    <w:qFormat/>
    <w:rsid w:val="003027B2"/>
    <w:rPr>
      <w:b/>
      <w:bCs/>
      <w:caps w:val="0"/>
      <w:smallCaps/>
      <w:color w:val="auto"/>
      <w:spacing w:val="0"/>
      <w:u w:val="single"/>
    </w:rPr>
  </w:style>
  <w:style w:type="character" w:styleId="Buchtitel">
    <w:name w:val="Book Title"/>
    <w:uiPriority w:val="33"/>
    <w:qFormat/>
    <w:rsid w:val="003027B2"/>
    <w:rPr>
      <w:b/>
      <w:bCs/>
      <w:caps w:val="0"/>
      <w:smallCaps/>
      <w:spacing w:val="0"/>
    </w:rPr>
  </w:style>
  <w:style w:type="paragraph" w:styleId="Inhaltsverzeichnisberschrift">
    <w:name w:val="TOC Heading"/>
    <w:basedOn w:val="berschrift1"/>
    <w:next w:val="Standard"/>
    <w:uiPriority w:val="39"/>
    <w:semiHidden/>
    <w:unhideWhenUsed/>
    <w:qFormat/>
    <w:rsid w:val="003027B2"/>
    <w:pPr>
      <w:outlineLvl w:val="9"/>
    </w:pPr>
  </w:style>
  <w:style w:type="character" w:styleId="Hyperlink">
    <w:name w:val="Hyperlink"/>
    <w:uiPriority w:val="99"/>
    <w:unhideWhenUsed/>
    <w:rsid w:val="003952FF"/>
    <w:rPr>
      <w:color w:val="0563C1"/>
      <w:u w:val="single"/>
    </w:rPr>
  </w:style>
  <w:style w:type="character" w:styleId="NichtaufgelsteErwhnung">
    <w:name w:val="Unresolved Mention"/>
    <w:uiPriority w:val="99"/>
    <w:semiHidden/>
    <w:unhideWhenUsed/>
    <w:rsid w:val="003952FF"/>
    <w:rPr>
      <w:color w:val="605E5C"/>
      <w:shd w:val="clear" w:color="auto" w:fill="E1DFDD"/>
    </w:rPr>
  </w:style>
  <w:style w:type="character" w:customStyle="1" w:styleId="FuzeileZchn">
    <w:name w:val="Fußzeile Zchn"/>
    <w:link w:val="Fuzeile"/>
    <w:uiPriority w:val="99"/>
    <w:rsid w:val="0016540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61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d36fd9-ffc6-4e6a-ac92-5e98ba851f51">
      <Terms xmlns="http://schemas.microsoft.com/office/infopath/2007/PartnerControls"/>
    </lcf76f155ced4ddcb4097134ff3c332f>
    <TaxCatchAll xmlns="ac2b6c86-ed18-491d-8681-c1bc541a391d" xsi:nil="true"/>
  </documentManagement>
</p:properties>
</file>

<file path=customXml/itemProps1.xml><?xml version="1.0" encoding="utf-8"?>
<ds:datastoreItem xmlns:ds="http://schemas.openxmlformats.org/officeDocument/2006/customXml" ds:itemID="{DD2B4CDF-D940-4A2D-BC99-C25EEF513DD5}">
  <ds:schemaRefs>
    <ds:schemaRef ds:uri="http://schemas.openxmlformats.org/officeDocument/2006/bibliography"/>
  </ds:schemaRefs>
</ds:datastoreItem>
</file>

<file path=customXml/itemProps2.xml><?xml version="1.0" encoding="utf-8"?>
<ds:datastoreItem xmlns:ds="http://schemas.openxmlformats.org/officeDocument/2006/customXml" ds:itemID="{5709AA7D-7557-4D98-B898-101AEFA70215}"/>
</file>

<file path=customXml/itemProps3.xml><?xml version="1.0" encoding="utf-8"?>
<ds:datastoreItem xmlns:ds="http://schemas.openxmlformats.org/officeDocument/2006/customXml" ds:itemID="{277D8019-8F27-4DE8-89C1-3179A127A877}"/>
</file>

<file path=customXml/itemProps4.xml><?xml version="1.0" encoding="utf-8"?>
<ds:datastoreItem xmlns:ds="http://schemas.openxmlformats.org/officeDocument/2006/customXml" ds:itemID="{D207311F-5CAE-495C-BF81-4096C5A52C0D}"/>
</file>

<file path=docProps/app.xml><?xml version="1.0" encoding="utf-8"?>
<Properties xmlns="http://schemas.openxmlformats.org/officeDocument/2006/extended-properties" xmlns:vt="http://schemas.openxmlformats.org/officeDocument/2006/docPropsVTypes">
  <Template>Normal.dotm</Template>
  <TotalTime>0</TotalTime>
  <Pages>4</Pages>
  <Words>882</Words>
  <Characters>5562</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Checkliste für die Einführung von</vt:lpstr>
    </vt:vector>
  </TitlesOfParts>
  <Company>Hewlett-Packard</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Checkliste für die Einführung von</dc:title>
  <dc:subject/>
  <dc:creator>Birgit</dc:creator>
  <cp:keywords/>
  <cp:lastModifiedBy>LScx - Lena Schmickler</cp:lastModifiedBy>
  <cp:revision>2</cp:revision>
  <cp:lastPrinted>1601-01-01T00:00:00Z</cp:lastPrinted>
  <dcterms:created xsi:type="dcterms:W3CDTF">2022-04-12T14:10:00Z</dcterms:created>
  <dcterms:modified xsi:type="dcterms:W3CDTF">2022-04-12T14:10:00Z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0x0101003954BF4BC716F44DB99EC8770FBB6DD4</vt:lpwstr>
  </property>
</Properties>
</file>