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528FAA80" w14:textId="77777777" w:rsidR="008F4C7F" w:rsidRDefault="008F4C7F" w:rsidP="0072518A">
          <w:pPr>
            <w:jc w:val="center"/>
            <w:rPr>
              <w:rFonts w:ascii="Helvetica" w:hAnsi="Helvetica"/>
              <w:b/>
              <w:sz w:val="124"/>
              <w:szCs w:val="124"/>
            </w:rPr>
          </w:pPr>
        </w:p>
        <w:p w14:paraId="2531A805" w14:textId="65DA99BD" w:rsidR="00953D22" w:rsidRDefault="00953D22" w:rsidP="00953D22">
          <w:pPr>
            <w:jc w:val="center"/>
          </w:pPr>
          <w:r w:rsidRPr="00953D22">
            <w:rPr>
              <w:rStyle w:val="berschrift1Zchn"/>
              <w:rFonts w:ascii="Helvetica" w:hAnsi="Helvetica"/>
              <w:b/>
              <w:bCs/>
              <w:color w:val="6D8E43"/>
              <w:sz w:val="112"/>
              <w:szCs w:val="112"/>
            </w:rPr>
            <w:t>Checkliste: Mitgliederliste auf privaten Rechnern</w:t>
          </w:r>
        </w:p>
        <w:p w14:paraId="759E559E" w14:textId="312D3A7B" w:rsidR="00DC69D4" w:rsidRPr="00DC69D4" w:rsidRDefault="00831F71" w:rsidP="00953D22">
          <w:pPr>
            <w:jc w:val="center"/>
          </w:pPr>
          <w:r>
            <w:br w:type="page"/>
          </w:r>
        </w:p>
      </w:sdtContent>
    </w:sdt>
    <w:tbl>
      <w:tblPr>
        <w:tblpPr w:leftFromText="141" w:rightFromText="141" w:vertAnchor="text" w:horzAnchor="margin" w:tblpXSpec="center" w:tblpY="684"/>
        <w:tblOverlap w:val="never"/>
        <w:tblW w:w="8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2"/>
        <w:gridCol w:w="99"/>
        <w:gridCol w:w="1158"/>
      </w:tblGrid>
      <w:tr w:rsidR="002F5941" w:rsidRPr="00B269D5" w14:paraId="2C500EC9" w14:textId="77777777" w:rsidTr="007A3002">
        <w:trPr>
          <w:trHeight w:val="246"/>
        </w:trPr>
        <w:tc>
          <w:tcPr>
            <w:tcW w:w="7341" w:type="dxa"/>
            <w:gridSpan w:val="2"/>
            <w:tcBorders>
              <w:top w:val="single" w:sz="4" w:space="0" w:color="auto"/>
              <w:left w:val="single" w:sz="4" w:space="0" w:color="auto"/>
              <w:bottom w:val="single" w:sz="4" w:space="0" w:color="auto"/>
              <w:right w:val="nil"/>
            </w:tcBorders>
            <w:shd w:val="clear" w:color="auto" w:fill="6D8E43"/>
          </w:tcPr>
          <w:p w14:paraId="1106CA22" w14:textId="511E6C0E" w:rsidR="002F5941" w:rsidRPr="00953D22" w:rsidRDefault="00953D22" w:rsidP="00953D22">
            <w:pPr>
              <w:widowControl w:val="0"/>
              <w:suppressAutoHyphens/>
              <w:autoSpaceDN w:val="0"/>
              <w:spacing w:after="240"/>
              <w:jc w:val="center"/>
              <w:textAlignment w:val="baseline"/>
              <w:rPr>
                <w:rFonts w:ascii="Helvetica" w:hAnsi="Helvetica" w:cs="Helvetica"/>
              </w:rPr>
            </w:pPr>
            <w:r w:rsidRPr="00953D22">
              <w:rPr>
                <w:rFonts w:ascii="Helvetica" w:hAnsi="Helvetica" w:cs="Helvetica"/>
                <w:color w:val="FFFFFF" w:themeColor="background1"/>
              </w:rPr>
              <w:lastRenderedPageBreak/>
              <w:t>Checkliste: Mitgliederliste auf privaten Rechnern –Basismaßnahmen zum Datenschutz</w:t>
            </w:r>
          </w:p>
        </w:tc>
        <w:tc>
          <w:tcPr>
            <w:tcW w:w="1158" w:type="dxa"/>
            <w:tcBorders>
              <w:top w:val="single" w:sz="4" w:space="0" w:color="auto"/>
              <w:left w:val="nil"/>
              <w:bottom w:val="single" w:sz="4" w:space="0" w:color="auto"/>
              <w:right w:val="single" w:sz="4" w:space="0" w:color="auto"/>
            </w:tcBorders>
            <w:shd w:val="clear" w:color="auto" w:fill="6D8E43"/>
            <w:vAlign w:val="center"/>
          </w:tcPr>
          <w:p w14:paraId="4C852E5A" w14:textId="77777777" w:rsidR="002F5941" w:rsidRPr="005F5284" w:rsidRDefault="002F5941" w:rsidP="007A3002">
            <w:pPr>
              <w:spacing w:after="120"/>
              <w:jc w:val="center"/>
              <w:rPr>
                <w:rFonts w:ascii="Helvetica" w:hAnsi="Helvetica" w:cs="Helvetica"/>
                <w:b/>
              </w:rPr>
            </w:pPr>
          </w:p>
        </w:tc>
      </w:tr>
      <w:tr w:rsidR="002F5941" w:rsidRPr="00B269D5" w14:paraId="6164E85B" w14:textId="77777777" w:rsidTr="007A3002">
        <w:trPr>
          <w:trHeight w:val="464"/>
        </w:trPr>
        <w:tc>
          <w:tcPr>
            <w:tcW w:w="7242" w:type="dxa"/>
            <w:tcBorders>
              <w:top w:val="single" w:sz="4" w:space="0" w:color="auto"/>
              <w:left w:val="single" w:sz="4" w:space="0" w:color="auto"/>
              <w:bottom w:val="single" w:sz="4" w:space="0" w:color="auto"/>
              <w:right w:val="single" w:sz="4" w:space="0" w:color="auto"/>
            </w:tcBorders>
            <w:shd w:val="clear" w:color="auto" w:fill="FFFFFF"/>
          </w:tcPr>
          <w:p w14:paraId="1653F191" w14:textId="55ED4095" w:rsidR="00BF0AC8" w:rsidRPr="007627C9" w:rsidRDefault="00953D22" w:rsidP="00953D22">
            <w:pPr>
              <w:spacing w:after="240"/>
              <w:rPr>
                <w:rFonts w:ascii="Helvetica" w:hAnsi="Helvetica" w:cs="Helvetica"/>
              </w:rPr>
            </w:pPr>
            <w:r w:rsidRPr="00953D22">
              <w:rPr>
                <w:rFonts w:ascii="Helvetica" w:hAnsi="Helvetica" w:cs="Helvetica"/>
              </w:rPr>
              <w:t>Betriebssystem und Programme auf dem privaten Rechner werden stets durch Updates auf dem aktuellen Stand gehalten.</w:t>
            </w:r>
          </w:p>
        </w:tc>
        <w:tc>
          <w:tcPr>
            <w:tcW w:w="12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66F229" w14:textId="77777777" w:rsidR="002F5941" w:rsidRPr="007627C9" w:rsidRDefault="002F5941" w:rsidP="00953D22">
            <w:pPr>
              <w:spacing w:after="240"/>
              <w:jc w:val="center"/>
              <w:rPr>
                <w:rFonts w:ascii="Helvetica" w:hAnsi="Helvetica" w:cs="Helvetica"/>
              </w:rPr>
            </w:pPr>
            <w:r w:rsidRPr="007627C9">
              <w:rPr>
                <w:rFonts w:ascii="Helvetica" w:hAnsi="Helvetica" w:cs="Helvetica"/>
              </w:rPr>
              <w:sym w:font="Wingdings" w:char="F072"/>
            </w:r>
          </w:p>
        </w:tc>
      </w:tr>
      <w:tr w:rsidR="002F5941" w:rsidRPr="00B269D5" w14:paraId="256F1643" w14:textId="77777777" w:rsidTr="007A3002">
        <w:trPr>
          <w:trHeight w:val="464"/>
        </w:trPr>
        <w:tc>
          <w:tcPr>
            <w:tcW w:w="7242" w:type="dxa"/>
            <w:tcBorders>
              <w:top w:val="single" w:sz="4" w:space="0" w:color="auto"/>
              <w:left w:val="single" w:sz="4" w:space="0" w:color="auto"/>
              <w:bottom w:val="single" w:sz="4" w:space="0" w:color="auto"/>
              <w:right w:val="single" w:sz="4" w:space="0" w:color="auto"/>
            </w:tcBorders>
            <w:shd w:val="clear" w:color="auto" w:fill="FFFFFF"/>
          </w:tcPr>
          <w:p w14:paraId="7732E69D" w14:textId="7663BC00" w:rsidR="002F5941" w:rsidRPr="007627C9" w:rsidRDefault="00953D22" w:rsidP="00953D22">
            <w:pPr>
              <w:spacing w:after="240"/>
              <w:rPr>
                <w:rFonts w:ascii="Helvetica" w:hAnsi="Helvetica" w:cs="Helvetica"/>
              </w:rPr>
            </w:pPr>
            <w:r w:rsidRPr="00953D22">
              <w:rPr>
                <w:rFonts w:ascii="Helvetica" w:hAnsi="Helvetica" w:cs="Helvetica"/>
              </w:rPr>
              <w:t>Der privat genutzte Rechner wird durch ein stets aktuelles Virenschutzprogramm geschützt.</w:t>
            </w:r>
          </w:p>
        </w:tc>
        <w:tc>
          <w:tcPr>
            <w:tcW w:w="12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C60307" w14:textId="77777777" w:rsidR="002F5941" w:rsidRPr="007627C9" w:rsidRDefault="002F5941" w:rsidP="00953D22">
            <w:pPr>
              <w:spacing w:after="240"/>
              <w:jc w:val="center"/>
              <w:rPr>
                <w:rFonts w:ascii="Helvetica" w:hAnsi="Helvetica" w:cs="Helvetica"/>
              </w:rPr>
            </w:pPr>
            <w:r w:rsidRPr="007627C9">
              <w:rPr>
                <w:rFonts w:ascii="Helvetica" w:hAnsi="Helvetica" w:cs="Helvetica"/>
              </w:rPr>
              <w:sym w:font="Wingdings" w:char="F072"/>
            </w:r>
          </w:p>
        </w:tc>
      </w:tr>
      <w:tr w:rsidR="002F5941" w:rsidRPr="00B269D5" w14:paraId="6C512BB9" w14:textId="77777777" w:rsidTr="007A3002">
        <w:trPr>
          <w:trHeight w:val="464"/>
        </w:trPr>
        <w:tc>
          <w:tcPr>
            <w:tcW w:w="7242" w:type="dxa"/>
            <w:tcBorders>
              <w:top w:val="single" w:sz="4" w:space="0" w:color="auto"/>
              <w:left w:val="single" w:sz="4" w:space="0" w:color="auto"/>
              <w:bottom w:val="single" w:sz="4" w:space="0" w:color="auto"/>
              <w:right w:val="single" w:sz="4" w:space="0" w:color="auto"/>
            </w:tcBorders>
            <w:shd w:val="clear" w:color="auto" w:fill="FFFFFF"/>
          </w:tcPr>
          <w:p w14:paraId="31B5BF6A" w14:textId="2610424B" w:rsidR="002F5941" w:rsidRPr="007627C9" w:rsidRDefault="00953D22" w:rsidP="00953D22">
            <w:pPr>
              <w:spacing w:after="240"/>
              <w:rPr>
                <w:rFonts w:ascii="Helvetica" w:hAnsi="Helvetica" w:cs="Helvetica"/>
              </w:rPr>
            </w:pPr>
            <w:r w:rsidRPr="00953D22">
              <w:rPr>
                <w:rFonts w:ascii="Helvetica" w:hAnsi="Helvetica" w:cs="Helvetica"/>
              </w:rPr>
              <w:t>Der Rechner ist passwortgeschützt und verfügt im Idealfall über eine Zwei-Faktor-Authentifizierung.</w:t>
            </w:r>
          </w:p>
        </w:tc>
        <w:tc>
          <w:tcPr>
            <w:tcW w:w="12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7D0C64" w14:textId="77777777" w:rsidR="002F5941" w:rsidRPr="007627C9" w:rsidRDefault="002F5941" w:rsidP="00953D22">
            <w:pPr>
              <w:spacing w:after="240"/>
              <w:jc w:val="center"/>
              <w:rPr>
                <w:rFonts w:ascii="Helvetica" w:hAnsi="Helvetica" w:cs="Helvetica"/>
              </w:rPr>
            </w:pPr>
            <w:r w:rsidRPr="007627C9">
              <w:rPr>
                <w:rFonts w:ascii="Helvetica" w:hAnsi="Helvetica" w:cs="Helvetica"/>
              </w:rPr>
              <w:sym w:font="Wingdings" w:char="F072"/>
            </w:r>
          </w:p>
        </w:tc>
      </w:tr>
      <w:tr w:rsidR="002F5941" w:rsidRPr="00B269D5" w14:paraId="24C2DD01" w14:textId="77777777" w:rsidTr="007A3002">
        <w:trPr>
          <w:trHeight w:val="464"/>
        </w:trPr>
        <w:tc>
          <w:tcPr>
            <w:tcW w:w="7242" w:type="dxa"/>
            <w:tcBorders>
              <w:top w:val="single" w:sz="4" w:space="0" w:color="auto"/>
              <w:left w:val="single" w:sz="4" w:space="0" w:color="auto"/>
              <w:bottom w:val="single" w:sz="4" w:space="0" w:color="auto"/>
              <w:right w:val="single" w:sz="4" w:space="0" w:color="auto"/>
            </w:tcBorders>
            <w:shd w:val="clear" w:color="auto" w:fill="FFFFFF"/>
          </w:tcPr>
          <w:p w14:paraId="0107386B" w14:textId="35164003" w:rsidR="00BF0AC8" w:rsidRPr="007627C9" w:rsidRDefault="00953D22" w:rsidP="00953D22">
            <w:pPr>
              <w:spacing w:after="240"/>
              <w:rPr>
                <w:rFonts w:ascii="Helvetica" w:hAnsi="Helvetica" w:cs="Helvetica"/>
              </w:rPr>
            </w:pPr>
            <w:r w:rsidRPr="00953D22">
              <w:rPr>
                <w:rFonts w:ascii="Helvetica" w:hAnsi="Helvetica" w:cs="Helvetica"/>
              </w:rPr>
              <w:t>Die Mitgliederdaten sind so auf dem Rechner angelegt, dass nur das Vorstandsmitglied bzw. der Funktionsträger Zugriff auf diese Daten hat, nicht aber andere Personen wie z. B. Familienangehörige. Dies erreichen Sie z. B. durch passwortgeschützte und entsprechend konfigurierte Benutzerkonten, Passwortschutz für einzelne Dateien.</w:t>
            </w:r>
          </w:p>
        </w:tc>
        <w:tc>
          <w:tcPr>
            <w:tcW w:w="12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0C1D0B" w14:textId="77777777" w:rsidR="002F5941" w:rsidRPr="007627C9" w:rsidRDefault="002F5941" w:rsidP="00953D22">
            <w:pPr>
              <w:spacing w:after="240"/>
              <w:jc w:val="center"/>
              <w:rPr>
                <w:rFonts w:ascii="Helvetica" w:hAnsi="Helvetica" w:cs="Helvetica"/>
              </w:rPr>
            </w:pPr>
            <w:r w:rsidRPr="007627C9">
              <w:rPr>
                <w:rFonts w:ascii="Helvetica" w:hAnsi="Helvetica" w:cs="Helvetica"/>
              </w:rPr>
              <w:sym w:font="Wingdings" w:char="F072"/>
            </w:r>
          </w:p>
        </w:tc>
      </w:tr>
      <w:tr w:rsidR="002F5941" w:rsidRPr="00B269D5" w14:paraId="531ACF57" w14:textId="77777777" w:rsidTr="007A3002">
        <w:trPr>
          <w:trHeight w:val="464"/>
        </w:trPr>
        <w:tc>
          <w:tcPr>
            <w:tcW w:w="7242" w:type="dxa"/>
            <w:tcBorders>
              <w:top w:val="single" w:sz="4" w:space="0" w:color="auto"/>
              <w:left w:val="single" w:sz="4" w:space="0" w:color="auto"/>
              <w:bottom w:val="single" w:sz="4" w:space="0" w:color="auto"/>
              <w:right w:val="single" w:sz="4" w:space="0" w:color="auto"/>
            </w:tcBorders>
            <w:shd w:val="clear" w:color="auto" w:fill="FFFFFF"/>
          </w:tcPr>
          <w:p w14:paraId="62A54292" w14:textId="1458AE8B" w:rsidR="00BF0AC8" w:rsidRPr="0023057E" w:rsidRDefault="00953D22" w:rsidP="00953D22">
            <w:pPr>
              <w:spacing w:after="240"/>
              <w:rPr>
                <w:rFonts w:ascii="Helvetica" w:hAnsi="Helvetica" w:cs="Helvetica"/>
              </w:rPr>
            </w:pPr>
            <w:r w:rsidRPr="00953D22">
              <w:rPr>
                <w:rFonts w:ascii="Helvetica" w:hAnsi="Helvetica" w:cs="Helvetica"/>
              </w:rPr>
              <w:t>Es ist sichergestellt, dass der Vorstand unverzüglich informiert wird, wenn der Rechner abhandenkommt oder sonst Anhaltspunkte dafür bestehen, dass sich Unbefugte Zugang zu dem System verschafft haben.</w:t>
            </w:r>
          </w:p>
        </w:tc>
        <w:tc>
          <w:tcPr>
            <w:tcW w:w="12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F7BD01" w14:textId="77777777" w:rsidR="002F5941" w:rsidRPr="007627C9" w:rsidRDefault="002F5941" w:rsidP="00953D22">
            <w:pPr>
              <w:spacing w:after="240"/>
              <w:jc w:val="center"/>
              <w:rPr>
                <w:rFonts w:ascii="Helvetica" w:hAnsi="Helvetica" w:cs="Helvetica"/>
              </w:rPr>
            </w:pPr>
            <w:r w:rsidRPr="007627C9">
              <w:rPr>
                <w:rFonts w:ascii="Helvetica" w:hAnsi="Helvetica" w:cs="Helvetica"/>
              </w:rPr>
              <w:sym w:font="Wingdings" w:char="F072"/>
            </w:r>
          </w:p>
        </w:tc>
      </w:tr>
      <w:tr w:rsidR="002F5941" w:rsidRPr="00B269D5" w14:paraId="3E7AA0D3" w14:textId="77777777" w:rsidTr="007A3002">
        <w:trPr>
          <w:trHeight w:val="464"/>
        </w:trPr>
        <w:tc>
          <w:tcPr>
            <w:tcW w:w="7242" w:type="dxa"/>
            <w:tcBorders>
              <w:top w:val="single" w:sz="4" w:space="0" w:color="auto"/>
              <w:left w:val="single" w:sz="4" w:space="0" w:color="auto"/>
              <w:bottom w:val="single" w:sz="4" w:space="0" w:color="auto"/>
              <w:right w:val="single" w:sz="4" w:space="0" w:color="auto"/>
            </w:tcBorders>
            <w:shd w:val="clear" w:color="auto" w:fill="FFFFFF"/>
          </w:tcPr>
          <w:p w14:paraId="46911FBC" w14:textId="69B9087A" w:rsidR="002F5941" w:rsidRPr="00932F7F" w:rsidRDefault="00953D22" w:rsidP="00953D22">
            <w:pPr>
              <w:spacing w:after="240"/>
              <w:rPr>
                <w:rFonts w:ascii="Helvetica" w:hAnsi="Helvetica" w:cs="Helvetica"/>
              </w:rPr>
            </w:pPr>
            <w:r w:rsidRPr="00953D22">
              <w:rPr>
                <w:rFonts w:ascii="Helvetica" w:hAnsi="Helvetica" w:cs="Helvetica"/>
              </w:rPr>
              <w:t>Es ist sichergestellt, dass nicht mehr benötigte Daten und Mitgliederlisten unmittelbar und endgültig gelöscht werden, wenn sie nicht mehr benötigt werden. (Wenn z. B. eine aktualisierte Mitgliederliste vorliegt, sind Vorgängerversionen zu löschen).</w:t>
            </w:r>
          </w:p>
        </w:tc>
        <w:tc>
          <w:tcPr>
            <w:tcW w:w="12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7B550D" w14:textId="0DF46F41" w:rsidR="002F5941" w:rsidRPr="007627C9" w:rsidRDefault="00453E0D" w:rsidP="00953D22">
            <w:pPr>
              <w:spacing w:after="240"/>
              <w:jc w:val="center"/>
              <w:rPr>
                <w:rFonts w:ascii="Helvetica" w:hAnsi="Helvetica" w:cs="Helvetica"/>
              </w:rPr>
            </w:pPr>
            <w:r w:rsidRPr="007627C9">
              <w:rPr>
                <w:rFonts w:ascii="Helvetica" w:hAnsi="Helvetica" w:cs="Helvetica"/>
              </w:rPr>
              <w:sym w:font="Wingdings" w:char="F072"/>
            </w:r>
          </w:p>
        </w:tc>
      </w:tr>
      <w:tr w:rsidR="00453E0D" w:rsidRPr="00B269D5" w14:paraId="6CF64715" w14:textId="77777777" w:rsidTr="007A3002">
        <w:trPr>
          <w:trHeight w:val="464"/>
        </w:trPr>
        <w:tc>
          <w:tcPr>
            <w:tcW w:w="7242" w:type="dxa"/>
            <w:tcBorders>
              <w:top w:val="single" w:sz="4" w:space="0" w:color="auto"/>
              <w:left w:val="single" w:sz="4" w:space="0" w:color="auto"/>
              <w:bottom w:val="single" w:sz="4" w:space="0" w:color="auto"/>
              <w:right w:val="single" w:sz="4" w:space="0" w:color="auto"/>
            </w:tcBorders>
            <w:shd w:val="clear" w:color="auto" w:fill="FFFFFF"/>
          </w:tcPr>
          <w:p w14:paraId="36FB3AD0" w14:textId="1E7AE4EA" w:rsidR="00BF0AC8" w:rsidRPr="00932F7F" w:rsidRDefault="00953D22" w:rsidP="00953D22">
            <w:pPr>
              <w:spacing w:after="240"/>
              <w:rPr>
                <w:rFonts w:ascii="Helvetica" w:hAnsi="Helvetica" w:cs="Helvetica"/>
              </w:rPr>
            </w:pPr>
            <w:r w:rsidRPr="00953D22">
              <w:rPr>
                <w:rFonts w:ascii="Helvetica" w:hAnsi="Helvetica" w:cs="Helvetica"/>
              </w:rPr>
              <w:t>Die zeitnahe Einarbeitung von Korrekturen fehlerhafter Daten ist organisiert.</w:t>
            </w:r>
          </w:p>
        </w:tc>
        <w:tc>
          <w:tcPr>
            <w:tcW w:w="12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0C1108" w14:textId="755CC9A1" w:rsidR="00453E0D" w:rsidRPr="007627C9" w:rsidRDefault="00453E0D" w:rsidP="00953D22">
            <w:pPr>
              <w:spacing w:after="240"/>
              <w:jc w:val="center"/>
              <w:rPr>
                <w:rFonts w:ascii="Helvetica" w:hAnsi="Helvetica" w:cs="Helvetica"/>
              </w:rPr>
            </w:pPr>
            <w:r w:rsidRPr="007627C9">
              <w:rPr>
                <w:rFonts w:ascii="Helvetica" w:hAnsi="Helvetica" w:cs="Helvetica"/>
              </w:rPr>
              <w:sym w:font="Wingdings" w:char="F072"/>
            </w:r>
          </w:p>
        </w:tc>
      </w:tr>
      <w:tr w:rsidR="00953D22" w:rsidRPr="00B269D5" w14:paraId="2854A175" w14:textId="77777777" w:rsidTr="007A3002">
        <w:trPr>
          <w:trHeight w:val="464"/>
        </w:trPr>
        <w:tc>
          <w:tcPr>
            <w:tcW w:w="7242" w:type="dxa"/>
            <w:tcBorders>
              <w:top w:val="single" w:sz="4" w:space="0" w:color="auto"/>
              <w:left w:val="single" w:sz="4" w:space="0" w:color="auto"/>
              <w:bottom w:val="single" w:sz="4" w:space="0" w:color="auto"/>
              <w:right w:val="single" w:sz="4" w:space="0" w:color="auto"/>
            </w:tcBorders>
            <w:shd w:val="clear" w:color="auto" w:fill="FFFFFF"/>
          </w:tcPr>
          <w:p w14:paraId="0E4F9C99" w14:textId="71F73754" w:rsidR="00953D22" w:rsidRPr="00953D22" w:rsidRDefault="00953D22" w:rsidP="00953D22">
            <w:pPr>
              <w:spacing w:after="240"/>
              <w:rPr>
                <w:rFonts w:ascii="Helvetica" w:hAnsi="Helvetica" w:cs="Helvetica"/>
              </w:rPr>
            </w:pPr>
            <w:r w:rsidRPr="00953D22">
              <w:rPr>
                <w:rFonts w:ascii="Helvetica" w:hAnsi="Helvetica" w:cs="Helvetica"/>
              </w:rPr>
              <w:t>Bei Ende des Vorstandsamtes oder der sonstigen Funktion für den Verein werden sämtliche Mitgliederdaten endgültig datenschutzkonform gelöscht.</w:t>
            </w:r>
          </w:p>
        </w:tc>
        <w:tc>
          <w:tcPr>
            <w:tcW w:w="12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375215" w14:textId="77777777" w:rsidR="00953D22" w:rsidRPr="007627C9" w:rsidRDefault="00953D22" w:rsidP="00953D22">
            <w:pPr>
              <w:spacing w:after="240"/>
              <w:jc w:val="center"/>
              <w:rPr>
                <w:rFonts w:ascii="Helvetica" w:hAnsi="Helvetica" w:cs="Helvetica"/>
              </w:rPr>
            </w:pPr>
          </w:p>
        </w:tc>
      </w:tr>
      <w:tr w:rsidR="00953D22" w:rsidRPr="00B269D5" w14:paraId="5A0F090F" w14:textId="77777777" w:rsidTr="007A3002">
        <w:trPr>
          <w:trHeight w:val="464"/>
        </w:trPr>
        <w:tc>
          <w:tcPr>
            <w:tcW w:w="7242" w:type="dxa"/>
            <w:tcBorders>
              <w:top w:val="single" w:sz="4" w:space="0" w:color="auto"/>
              <w:left w:val="single" w:sz="4" w:space="0" w:color="auto"/>
              <w:bottom w:val="single" w:sz="4" w:space="0" w:color="auto"/>
              <w:right w:val="single" w:sz="4" w:space="0" w:color="auto"/>
            </w:tcBorders>
            <w:shd w:val="clear" w:color="auto" w:fill="FFFFFF"/>
          </w:tcPr>
          <w:p w14:paraId="29F39EAB" w14:textId="22D5B8D8" w:rsidR="00953D22" w:rsidRPr="00953D22" w:rsidRDefault="00953D22" w:rsidP="00953D22">
            <w:pPr>
              <w:spacing w:after="240"/>
              <w:rPr>
                <w:rFonts w:ascii="Helvetica" w:hAnsi="Helvetica" w:cs="Helvetica"/>
              </w:rPr>
            </w:pPr>
            <w:r w:rsidRPr="00953D22">
              <w:rPr>
                <w:rFonts w:ascii="Helvetica" w:hAnsi="Helvetica" w:cs="Helvetica"/>
              </w:rPr>
              <w:t>Vor Verkauf des Geräts oder sonstiger Weitergabe bzw. bei endgültiger Entsorgung werden sämtliche Mitgliedsdaten vorher datenschutzkonform gelöscht. Den Vorstandsmitgliedern oder Funktionsträgern ist bewusst, dass dafür ein Löschen über die Funktionen des Betriebssystems nicht ausreicht.</w:t>
            </w:r>
          </w:p>
        </w:tc>
        <w:tc>
          <w:tcPr>
            <w:tcW w:w="12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1AD2A1" w14:textId="77777777" w:rsidR="00953D22" w:rsidRPr="007627C9" w:rsidRDefault="00953D22" w:rsidP="00953D22">
            <w:pPr>
              <w:spacing w:after="240"/>
              <w:jc w:val="center"/>
              <w:rPr>
                <w:rFonts w:ascii="Helvetica" w:hAnsi="Helvetica" w:cs="Helvetica"/>
              </w:rPr>
            </w:pPr>
          </w:p>
        </w:tc>
      </w:tr>
      <w:tr w:rsidR="002F5941" w:rsidRPr="00B269D5" w14:paraId="032DDCF3" w14:textId="77777777" w:rsidTr="007A3002">
        <w:trPr>
          <w:trHeight w:val="450"/>
        </w:trPr>
        <w:tc>
          <w:tcPr>
            <w:tcW w:w="7341" w:type="dxa"/>
            <w:gridSpan w:val="2"/>
            <w:tcBorders>
              <w:top w:val="single" w:sz="4" w:space="0" w:color="auto"/>
              <w:left w:val="single" w:sz="4" w:space="0" w:color="auto"/>
              <w:bottom w:val="single" w:sz="4" w:space="0" w:color="auto"/>
              <w:right w:val="nil"/>
            </w:tcBorders>
            <w:shd w:val="clear" w:color="auto" w:fill="E48949"/>
          </w:tcPr>
          <w:p w14:paraId="017894F9" w14:textId="77777777" w:rsidR="002F5941" w:rsidRPr="005F5284" w:rsidRDefault="002F5941" w:rsidP="007A3002">
            <w:pPr>
              <w:rPr>
                <w:rFonts w:ascii="Helvetica" w:hAnsi="Helvetica" w:cs="Helvetica"/>
              </w:rPr>
            </w:pPr>
          </w:p>
        </w:tc>
        <w:tc>
          <w:tcPr>
            <w:tcW w:w="1158" w:type="dxa"/>
            <w:tcBorders>
              <w:top w:val="single" w:sz="4" w:space="0" w:color="auto"/>
              <w:left w:val="nil"/>
              <w:bottom w:val="single" w:sz="4" w:space="0" w:color="auto"/>
              <w:right w:val="single" w:sz="4" w:space="0" w:color="auto"/>
            </w:tcBorders>
            <w:shd w:val="clear" w:color="auto" w:fill="E48949"/>
            <w:vAlign w:val="center"/>
          </w:tcPr>
          <w:p w14:paraId="09F7D187" w14:textId="77777777" w:rsidR="002F5941" w:rsidRPr="007627C9" w:rsidRDefault="002F5941" w:rsidP="007A3002">
            <w:pPr>
              <w:jc w:val="center"/>
              <w:rPr>
                <w:rFonts w:ascii="Helvetica" w:hAnsi="Helvetica" w:cs="Helvetica"/>
              </w:rPr>
            </w:pPr>
          </w:p>
        </w:tc>
      </w:tr>
    </w:tbl>
    <w:p w14:paraId="404BB81F" w14:textId="33E3638A" w:rsidR="0072518A" w:rsidRDefault="0072518A" w:rsidP="00035275">
      <w:pPr>
        <w:jc w:val="both"/>
        <w:rPr>
          <w:rFonts w:ascii="Helvetica" w:eastAsia="SimSun" w:hAnsi="Helvetica"/>
          <w:b/>
          <w:bCs/>
          <w:color w:val="A6A6A6"/>
          <w:sz w:val="32"/>
          <w:szCs w:val="32"/>
        </w:rPr>
      </w:pPr>
    </w:p>
    <w:p w14:paraId="356E7CA6" w14:textId="6AB0CC23" w:rsidR="0072518A" w:rsidRDefault="0072518A" w:rsidP="00035275">
      <w:pPr>
        <w:jc w:val="both"/>
        <w:rPr>
          <w:rFonts w:ascii="Helvetica" w:eastAsia="SimSun" w:hAnsi="Helvetica"/>
          <w:b/>
          <w:bCs/>
          <w:color w:val="A6A6A6"/>
          <w:sz w:val="32"/>
          <w:szCs w:val="32"/>
        </w:rPr>
      </w:pPr>
    </w:p>
    <w:p w14:paraId="1B9440C5" w14:textId="2185882E" w:rsidR="0072518A" w:rsidRDefault="0072518A" w:rsidP="00035275">
      <w:pPr>
        <w:jc w:val="both"/>
        <w:rPr>
          <w:rFonts w:ascii="Helvetica" w:eastAsia="SimSun" w:hAnsi="Helvetica"/>
          <w:b/>
          <w:bCs/>
          <w:color w:val="A6A6A6"/>
          <w:sz w:val="32"/>
          <w:szCs w:val="32"/>
        </w:rPr>
      </w:pPr>
    </w:p>
    <w:p w14:paraId="1AC6128C" w14:textId="3BC2436D" w:rsidR="0072518A" w:rsidRDefault="0072518A" w:rsidP="00035275">
      <w:pPr>
        <w:jc w:val="both"/>
        <w:rPr>
          <w:rFonts w:ascii="Helvetica" w:eastAsia="SimSun" w:hAnsi="Helvetica"/>
          <w:b/>
          <w:bCs/>
          <w:color w:val="A6A6A6"/>
          <w:sz w:val="32"/>
          <w:szCs w:val="32"/>
        </w:rPr>
      </w:pPr>
    </w:p>
    <w:p w14:paraId="26A179C7" w14:textId="1BC97E38" w:rsidR="0072518A" w:rsidRDefault="0072518A" w:rsidP="00035275">
      <w:pPr>
        <w:jc w:val="both"/>
        <w:rPr>
          <w:rFonts w:ascii="Helvetica" w:eastAsia="SimSun" w:hAnsi="Helvetica"/>
          <w:b/>
          <w:bCs/>
          <w:color w:val="A6A6A6"/>
          <w:sz w:val="32"/>
          <w:szCs w:val="32"/>
        </w:rPr>
      </w:pPr>
    </w:p>
    <w:p w14:paraId="1BFBE34B" w14:textId="294B6986" w:rsidR="0072518A" w:rsidRDefault="0072518A" w:rsidP="00035275">
      <w:pPr>
        <w:jc w:val="both"/>
        <w:rPr>
          <w:rFonts w:ascii="Helvetica" w:eastAsia="SimSun" w:hAnsi="Helvetica"/>
          <w:b/>
          <w:bCs/>
          <w:color w:val="A6A6A6"/>
          <w:sz w:val="32"/>
          <w:szCs w:val="32"/>
        </w:rPr>
      </w:pPr>
    </w:p>
    <w:p w14:paraId="6C3EE438" w14:textId="43C63387" w:rsidR="00D5016E" w:rsidRDefault="00D5016E" w:rsidP="00035275">
      <w:pPr>
        <w:jc w:val="both"/>
        <w:rPr>
          <w:rFonts w:ascii="Helvetica" w:eastAsia="SimSun" w:hAnsi="Helvetica"/>
          <w:b/>
          <w:bCs/>
          <w:color w:val="A6A6A6"/>
          <w:sz w:val="32"/>
          <w:szCs w:val="32"/>
        </w:rPr>
      </w:pPr>
    </w:p>
    <w:p w14:paraId="25B38D33" w14:textId="743C981E" w:rsidR="00D5016E" w:rsidRDefault="00D5016E" w:rsidP="00035275">
      <w:pPr>
        <w:jc w:val="both"/>
        <w:rPr>
          <w:rFonts w:ascii="Helvetica" w:eastAsia="SimSun" w:hAnsi="Helvetica"/>
          <w:b/>
          <w:bCs/>
          <w:color w:val="A6A6A6"/>
          <w:sz w:val="32"/>
          <w:szCs w:val="32"/>
        </w:rPr>
      </w:pPr>
    </w:p>
    <w:p w14:paraId="53A4B8C0" w14:textId="71506F58" w:rsidR="00D5016E" w:rsidRDefault="00D5016E" w:rsidP="00035275">
      <w:pPr>
        <w:jc w:val="both"/>
        <w:rPr>
          <w:rFonts w:ascii="Helvetica" w:eastAsia="SimSun" w:hAnsi="Helvetica"/>
          <w:b/>
          <w:bCs/>
          <w:color w:val="A6A6A6"/>
          <w:sz w:val="32"/>
          <w:szCs w:val="32"/>
        </w:rPr>
      </w:pPr>
    </w:p>
    <w:p w14:paraId="35CC7BC1" w14:textId="00B46D77" w:rsidR="00D5016E" w:rsidRDefault="00D5016E" w:rsidP="00035275">
      <w:pPr>
        <w:jc w:val="both"/>
        <w:rPr>
          <w:rFonts w:ascii="Helvetica" w:eastAsia="SimSun" w:hAnsi="Helvetica"/>
          <w:b/>
          <w:bCs/>
          <w:color w:val="A6A6A6"/>
          <w:sz w:val="32"/>
          <w:szCs w:val="32"/>
        </w:rPr>
      </w:pPr>
    </w:p>
    <w:p w14:paraId="24D8133F" w14:textId="10672764" w:rsidR="00D5016E" w:rsidRDefault="00D5016E" w:rsidP="00035275">
      <w:pPr>
        <w:jc w:val="both"/>
        <w:rPr>
          <w:rFonts w:ascii="Helvetica" w:eastAsia="SimSun" w:hAnsi="Helvetica"/>
          <w:b/>
          <w:bCs/>
          <w:color w:val="A6A6A6"/>
          <w:sz w:val="32"/>
          <w:szCs w:val="32"/>
        </w:rPr>
      </w:pPr>
    </w:p>
    <w:p w14:paraId="605EDB97" w14:textId="321B1127" w:rsidR="00D5016E" w:rsidRDefault="00D5016E" w:rsidP="00035275">
      <w:pPr>
        <w:jc w:val="both"/>
        <w:rPr>
          <w:rFonts w:ascii="Helvetica" w:eastAsia="SimSun" w:hAnsi="Helvetica"/>
          <w:b/>
          <w:bCs/>
          <w:color w:val="A6A6A6"/>
          <w:sz w:val="32"/>
          <w:szCs w:val="32"/>
        </w:rPr>
      </w:pPr>
    </w:p>
    <w:p w14:paraId="536DC681" w14:textId="35652BB0" w:rsidR="00D5016E" w:rsidRDefault="00D5016E" w:rsidP="00035275">
      <w:pPr>
        <w:jc w:val="both"/>
        <w:rPr>
          <w:rFonts w:ascii="Helvetica" w:eastAsia="SimSun" w:hAnsi="Helvetica"/>
          <w:b/>
          <w:bCs/>
          <w:color w:val="A6A6A6"/>
          <w:sz w:val="32"/>
          <w:szCs w:val="32"/>
        </w:rPr>
      </w:pPr>
    </w:p>
    <w:p w14:paraId="41562CCB" w14:textId="22013932" w:rsidR="00D5016E" w:rsidRDefault="00D5016E" w:rsidP="00035275">
      <w:pPr>
        <w:jc w:val="both"/>
        <w:rPr>
          <w:rFonts w:ascii="Helvetica" w:eastAsia="SimSun" w:hAnsi="Helvetica"/>
          <w:b/>
          <w:bCs/>
          <w:color w:val="A6A6A6"/>
          <w:sz w:val="32"/>
          <w:szCs w:val="32"/>
        </w:rPr>
      </w:pPr>
    </w:p>
    <w:p w14:paraId="20AF9CD2" w14:textId="77777777" w:rsidR="00D5016E" w:rsidRPr="003A4691" w:rsidRDefault="00D5016E" w:rsidP="00035275">
      <w:pPr>
        <w:jc w:val="both"/>
        <w:rPr>
          <w:rFonts w:ascii="Helvetica" w:eastAsia="SimSun" w:hAnsi="Helvetica"/>
          <w:b/>
          <w:bCs/>
          <w:color w:val="A6A6A6"/>
          <w:sz w:val="32"/>
          <w:szCs w:val="32"/>
        </w:rPr>
      </w:pPr>
    </w:p>
    <w:p w14:paraId="4FA23D3E" w14:textId="542212FC" w:rsidR="00035275" w:rsidRPr="00035275" w:rsidRDefault="00035275" w:rsidP="00D42B77">
      <w:pPr>
        <w:rPr>
          <w:rFonts w:ascii="Helvetica" w:hAnsi="Helvetica" w:cs="Helvetica"/>
          <w:b/>
          <w:bCs/>
          <w:sz w:val="28"/>
          <w:szCs w:val="28"/>
        </w:rPr>
      </w:pPr>
      <w:r w:rsidRPr="00035275">
        <w:rPr>
          <w:rFonts w:ascii="Helvetica" w:hAnsi="Helvetica" w:cs="Helvetica"/>
          <w:b/>
          <w:bCs/>
          <w:sz w:val="28"/>
          <w:szCs w:val="28"/>
        </w:rPr>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Verlag PROmedia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Righi,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0D15A77B"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D5016E">
        <w:rPr>
          <w:rFonts w:ascii="Helvetica" w:hAnsi="Helvetica" w:cs="Helvetica"/>
        </w:rPr>
        <w:t>3</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035275">
      <w:headerReference w:type="default" r:id="rId10"/>
      <w:footerReference w:type="even" r:id="rId11"/>
      <w:footerReference w:type="default" r:id="rId12"/>
      <w:headerReference w:type="first" r:id="rId13"/>
      <w:footerReference w:type="first" r:id="rId14"/>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EE076" w14:textId="77777777" w:rsidR="00044F85" w:rsidRDefault="00044F85" w:rsidP="00B10EDD">
      <w:r>
        <w:separator/>
      </w:r>
    </w:p>
  </w:endnote>
  <w:endnote w:type="continuationSeparator" w:id="0">
    <w:p w14:paraId="722C005A" w14:textId="77777777" w:rsidR="00044F85" w:rsidRDefault="00044F85"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du="http://schemas.microsoft.com/office/word/2023/wordml/word16du">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2D8ED" w14:textId="77777777" w:rsidR="00044F85" w:rsidRDefault="00044F85" w:rsidP="00B10EDD">
      <w:r>
        <w:separator/>
      </w:r>
    </w:p>
  </w:footnote>
  <w:footnote w:type="continuationSeparator" w:id="0">
    <w:p w14:paraId="7D251C76" w14:textId="77777777" w:rsidR="00044F85" w:rsidRDefault="00044F85"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0AA9" w14:textId="7618D73F" w:rsidR="00B10EDD" w:rsidRPr="00CA591B" w:rsidRDefault="00B10EDD" w:rsidP="009E3344">
    <w:pPr>
      <w:pStyle w:val="Kopfzeile"/>
      <w:rPr>
        <w:color w:val="FFFFFF" w:themeColor="background1"/>
      </w:rPr>
    </w:pPr>
    <w:r w:rsidRPr="00CA591B">
      <w:rPr>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7A146946">
              <wp:simplePos x="0" y="0"/>
              <wp:positionH relativeFrom="column">
                <wp:posOffset>-929005</wp:posOffset>
              </wp:positionH>
              <wp:positionV relativeFrom="page">
                <wp:posOffset>9525</wp:posOffset>
              </wp:positionV>
              <wp:extent cx="5619750" cy="597535"/>
              <wp:effectExtent l="0" t="0" r="0" b="0"/>
              <wp:wrapNone/>
              <wp:docPr id="5" name="Rechteck 5"/>
              <wp:cNvGraphicFramePr/>
              <a:graphic xmlns:a="http://schemas.openxmlformats.org/drawingml/2006/main">
                <a:graphicData uri="http://schemas.microsoft.com/office/word/2010/wordprocessingShape">
                  <wps:wsp>
                    <wps:cNvSpPr/>
                    <wps:spPr>
                      <a:xfrm>
                        <a:off x="0" y="0"/>
                        <a:ext cx="5619750" cy="597535"/>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698F825" id="Rechteck 5" o:spid="_x0000_s1026" style="position:absolute;margin-left:-73.15pt;margin-top:.75pt;width:442.5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" fillcolor="#6d8e43" stroked="f" strokeweight="2pt">
              <w10:wrap anchory="page"/>
              <w10:anchorlock/>
            </v:rect>
          </w:pict>
        </mc:Fallback>
      </mc:AlternateContent>
    </w:r>
    <w:r w:rsidR="008F4C7F">
      <w:rPr>
        <w:rFonts w:ascii="Helvetica" w:hAnsi="Helvetica"/>
        <w:b/>
        <w:bCs/>
        <w:color w:val="FFFFFF" w:themeColor="background1"/>
        <w:sz w:val="28"/>
        <w:szCs w:val="28"/>
      </w:rPr>
      <w:t>Checkliste</w:t>
    </w:r>
    <w:r w:rsidR="00AE2DF1">
      <w:rPr>
        <w:rFonts w:ascii="Helvetica" w:hAnsi="Helvetica"/>
        <w:b/>
        <w:bCs/>
        <w:color w:val="FFFFFF" w:themeColor="background1"/>
        <w:sz w:val="28"/>
        <w:szCs w:val="28"/>
      </w:rPr>
      <w:t>:</w:t>
    </w:r>
    <w:r w:rsidR="008F4C7F">
      <w:rPr>
        <w:rFonts w:ascii="Helvetica" w:hAnsi="Helvetica"/>
        <w:b/>
        <w:bCs/>
        <w:color w:val="FFFFFF" w:themeColor="background1"/>
        <w:sz w:val="28"/>
        <w:szCs w:val="28"/>
      </w:rPr>
      <w:t xml:space="preserve"> </w:t>
    </w:r>
    <w:r w:rsidR="00BF0AC8" w:rsidRPr="00BF0AC8">
      <w:rPr>
        <w:rFonts w:ascii="Helvetica" w:hAnsi="Helvetica"/>
        <w:b/>
        <w:bCs/>
        <w:color w:val="FFFFFF" w:themeColor="background1"/>
        <w:sz w:val="28"/>
        <w:szCs w:val="28"/>
      </w:rPr>
      <w:t>Abstimmungen und Beschl</w:t>
    </w:r>
    <w:r w:rsidR="008D7465">
      <w:rPr>
        <w:rFonts w:ascii="Helvetica" w:hAnsi="Helvetica"/>
        <w:b/>
        <w:bCs/>
        <w:color w:val="FFFFFF" w:themeColor="background1"/>
        <w:sz w:val="28"/>
        <w:szCs w:val="28"/>
      </w:rPr>
      <w:t>ü</w:t>
    </w:r>
    <w:r w:rsidR="00BF0AC8">
      <w:rPr>
        <w:rFonts w:ascii="Helvetica" w:hAnsi="Helvetica"/>
        <w:b/>
        <w:bCs/>
        <w:color w:val="FFFFFF" w:themeColor="background1"/>
        <w:sz w:val="28"/>
        <w:szCs w:val="28"/>
      </w:rPr>
      <w:t>sse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du="http://schemas.microsoft.com/office/word/2023/wordml/word16du">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9119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12C83"/>
    <w:rsid w:val="00035275"/>
    <w:rsid w:val="00044F85"/>
    <w:rsid w:val="000F66DF"/>
    <w:rsid w:val="001017D1"/>
    <w:rsid w:val="00117C29"/>
    <w:rsid w:val="00126A91"/>
    <w:rsid w:val="00143AA3"/>
    <w:rsid w:val="001E3E76"/>
    <w:rsid w:val="00261851"/>
    <w:rsid w:val="002F5941"/>
    <w:rsid w:val="00373F91"/>
    <w:rsid w:val="0037704E"/>
    <w:rsid w:val="003A521E"/>
    <w:rsid w:val="003D7C0B"/>
    <w:rsid w:val="00411AFA"/>
    <w:rsid w:val="00453E0D"/>
    <w:rsid w:val="00496D78"/>
    <w:rsid w:val="004B21AE"/>
    <w:rsid w:val="00523428"/>
    <w:rsid w:val="00615A5B"/>
    <w:rsid w:val="006E0B56"/>
    <w:rsid w:val="006E2043"/>
    <w:rsid w:val="00700D85"/>
    <w:rsid w:val="00720B2B"/>
    <w:rsid w:val="0072518A"/>
    <w:rsid w:val="0073204C"/>
    <w:rsid w:val="0074668E"/>
    <w:rsid w:val="007526D5"/>
    <w:rsid w:val="00801E60"/>
    <w:rsid w:val="00831F71"/>
    <w:rsid w:val="008404D3"/>
    <w:rsid w:val="008D7465"/>
    <w:rsid w:val="008F4C7F"/>
    <w:rsid w:val="009035D1"/>
    <w:rsid w:val="0091003A"/>
    <w:rsid w:val="00911A3F"/>
    <w:rsid w:val="00926100"/>
    <w:rsid w:val="00931818"/>
    <w:rsid w:val="00953D22"/>
    <w:rsid w:val="009C0E5B"/>
    <w:rsid w:val="009E3344"/>
    <w:rsid w:val="00AE2DF1"/>
    <w:rsid w:val="00AF2715"/>
    <w:rsid w:val="00B10EDD"/>
    <w:rsid w:val="00B654D1"/>
    <w:rsid w:val="00BF0AC8"/>
    <w:rsid w:val="00C32749"/>
    <w:rsid w:val="00CA591B"/>
    <w:rsid w:val="00CE511D"/>
    <w:rsid w:val="00D42B77"/>
    <w:rsid w:val="00D5016E"/>
    <w:rsid w:val="00D76796"/>
    <w:rsid w:val="00D82CB0"/>
    <w:rsid w:val="00D851D7"/>
    <w:rsid w:val="00DB0369"/>
    <w:rsid w:val="00DC69D4"/>
    <w:rsid w:val="00DE237B"/>
    <w:rsid w:val="00F3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table" w:styleId="Tabellenraster">
    <w:name w:val="Table Grid"/>
    <w:basedOn w:val="NormaleTabelle"/>
    <w:uiPriority w:val="59"/>
    <w:rsid w:val="00126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01686">
      <w:bodyDiv w:val="1"/>
      <w:marLeft w:val="0"/>
      <w:marRight w:val="0"/>
      <w:marTop w:val="0"/>
      <w:marBottom w:val="0"/>
      <w:divBdr>
        <w:top w:val="none" w:sz="0" w:space="0" w:color="auto"/>
        <w:left w:val="none" w:sz="0" w:space="0" w:color="auto"/>
        <w:bottom w:val="none" w:sz="0" w:space="0" w:color="auto"/>
        <w:right w:val="none" w:sz="0" w:space="0" w:color="auto"/>
      </w:divBdr>
    </w:div>
    <w:div w:id="272903751">
      <w:bodyDiv w:val="1"/>
      <w:marLeft w:val="0"/>
      <w:marRight w:val="0"/>
      <w:marTop w:val="0"/>
      <w:marBottom w:val="0"/>
      <w:divBdr>
        <w:top w:val="none" w:sz="0" w:space="0" w:color="auto"/>
        <w:left w:val="none" w:sz="0" w:space="0" w:color="auto"/>
        <w:bottom w:val="none" w:sz="0" w:space="0" w:color="auto"/>
        <w:right w:val="none" w:sz="0" w:space="0" w:color="auto"/>
      </w:divBdr>
    </w:div>
    <w:div w:id="279842053">
      <w:bodyDiv w:val="1"/>
      <w:marLeft w:val="0"/>
      <w:marRight w:val="0"/>
      <w:marTop w:val="0"/>
      <w:marBottom w:val="0"/>
      <w:divBdr>
        <w:top w:val="none" w:sz="0" w:space="0" w:color="auto"/>
        <w:left w:val="none" w:sz="0" w:space="0" w:color="auto"/>
        <w:bottom w:val="none" w:sz="0" w:space="0" w:color="auto"/>
        <w:right w:val="none" w:sz="0" w:space="0" w:color="auto"/>
      </w:divBdr>
    </w:div>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491798301">
      <w:bodyDiv w:val="1"/>
      <w:marLeft w:val="0"/>
      <w:marRight w:val="0"/>
      <w:marTop w:val="0"/>
      <w:marBottom w:val="0"/>
      <w:divBdr>
        <w:top w:val="none" w:sz="0" w:space="0" w:color="auto"/>
        <w:left w:val="none" w:sz="0" w:space="0" w:color="auto"/>
        <w:bottom w:val="none" w:sz="0" w:space="0" w:color="auto"/>
        <w:right w:val="none" w:sz="0" w:space="0" w:color="auto"/>
      </w:divBdr>
    </w:div>
    <w:div w:id="1547834317">
      <w:bodyDiv w:val="1"/>
      <w:marLeft w:val="0"/>
      <w:marRight w:val="0"/>
      <w:marTop w:val="0"/>
      <w:marBottom w:val="0"/>
      <w:divBdr>
        <w:top w:val="none" w:sz="0" w:space="0" w:color="auto"/>
        <w:left w:val="none" w:sz="0" w:space="0" w:color="auto"/>
        <w:bottom w:val="none" w:sz="0" w:space="0" w:color="auto"/>
        <w:right w:val="none" w:sz="0" w:space="0" w:color="auto"/>
      </w:divBdr>
    </w:div>
    <w:div w:id="2037654889">
      <w:bodyDiv w:val="1"/>
      <w:marLeft w:val="0"/>
      <w:marRight w:val="0"/>
      <w:marTop w:val="0"/>
      <w:marBottom w:val="0"/>
      <w:divBdr>
        <w:top w:val="none" w:sz="0" w:space="0" w:color="auto"/>
        <w:left w:val="none" w:sz="0" w:space="0" w:color="auto"/>
        <w:bottom w:val="none" w:sz="0" w:space="0" w:color="auto"/>
        <w:right w:val="none" w:sz="0" w:space="0" w:color="auto"/>
      </w:divBdr>
    </w:div>
    <w:div w:id="2039744091">
      <w:bodyDiv w:val="1"/>
      <w:marLeft w:val="0"/>
      <w:marRight w:val="0"/>
      <w:marTop w:val="0"/>
      <w:marBottom w:val="0"/>
      <w:divBdr>
        <w:top w:val="none" w:sz="0" w:space="0" w:color="auto"/>
        <w:left w:val="none" w:sz="0" w:space="0" w:color="auto"/>
        <w:bottom w:val="none" w:sz="0" w:space="0" w:color="auto"/>
        <w:right w:val="none" w:sz="0" w:space="0" w:color="auto"/>
      </w:divBdr>
    </w:div>
    <w:div w:id="2104912235">
      <w:bodyDiv w:val="1"/>
      <w:marLeft w:val="0"/>
      <w:marRight w:val="0"/>
      <w:marTop w:val="0"/>
      <w:marBottom w:val="0"/>
      <w:divBdr>
        <w:top w:val="none" w:sz="0" w:space="0" w:color="auto"/>
        <w:left w:val="none" w:sz="0" w:space="0" w:color="auto"/>
        <w:bottom w:val="none" w:sz="0" w:space="0" w:color="auto"/>
        <w:right w:val="none" w:sz="0" w:space="0" w:color="auto"/>
      </w:divBdr>
    </w:div>
    <w:div w:id="211871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d36fd9-ffc6-4e6a-ac92-5e98ba851f51">
      <Terms xmlns="http://schemas.microsoft.com/office/infopath/2007/PartnerControls"/>
    </lcf76f155ced4ddcb4097134ff3c332f>
    <TaxCatchAll xmlns="ac2b6c86-ed18-491d-8681-c1bc541a39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41858A-5DAF-4BDB-BAFE-249FF5F38922}">
  <ds:schemaRefs>
    <ds:schemaRef ds:uri="http://schemas.microsoft.com/office/2006/metadata/properties"/>
    <ds:schemaRef ds:uri="http://schemas.microsoft.com/office/infopath/2007/PartnerControls"/>
    <ds:schemaRef ds:uri="30d36fd9-ffc6-4e6a-ac92-5e98ba851f51"/>
    <ds:schemaRef ds:uri="ac2b6c86-ed18-491d-8681-c1bc541a391d"/>
  </ds:schemaRefs>
</ds:datastoreItem>
</file>

<file path=customXml/itemProps2.xml><?xml version="1.0" encoding="utf-8"?>
<ds:datastoreItem xmlns:ds="http://schemas.openxmlformats.org/officeDocument/2006/customXml" ds:itemID="{52DAE21C-8F1B-4E89-A258-5A96181530F7}">
  <ds:schemaRefs>
    <ds:schemaRef ds:uri="http://schemas.microsoft.com/sharepoint/v3/contenttype/forms"/>
  </ds:schemaRefs>
</ds:datastoreItem>
</file>

<file path=customXml/itemProps3.xml><?xml version="1.0" encoding="utf-8"?>
<ds:datastoreItem xmlns:ds="http://schemas.openxmlformats.org/officeDocument/2006/customXml" ds:itemID="{303B807A-CE26-493A-BF70-46BBF4E43CAA}"/>
</file>

<file path=docProps/app.xml><?xml version="1.0" encoding="utf-8"?>
<Properties xmlns="http://schemas.openxmlformats.org/officeDocument/2006/extended-properties" xmlns:vt="http://schemas.openxmlformats.org/officeDocument/2006/docPropsVTypes">
  <Template>Normal.dotm</Template>
  <TotalTime>0</TotalTime>
  <Pages>3</Pages>
  <Words>363</Words>
  <Characters>2294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JHn - Jasmin Hamann</cp:lastModifiedBy>
  <cp:revision>2</cp:revision>
  <cp:lastPrinted>2020-05-21T14:15:00Z</cp:lastPrinted>
  <dcterms:created xsi:type="dcterms:W3CDTF">2023-11-09T10:52:00Z</dcterms:created>
  <dcterms:modified xsi:type="dcterms:W3CDTF">2023-11-09T10:52:00Z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0x0101003954BF4BC716F44DB99EC8770FBB6DD4</vt:lpwstr>
  </property>
  <property fmtid="{D5CDD505-2E9C-101B-9397-08002B2CF9AE}" pid="3" name="MediaServiceImageTags">
    <vt:lpwstr/>
  </property>
</Properties>
</file>